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81A48" w14:textId="77777777" w:rsidR="00D36654" w:rsidRPr="00B84924" w:rsidRDefault="00F01844">
      <w:pPr>
        <w:pStyle w:val="BodyText"/>
        <w:rPr>
          <w:rFonts w:ascii="Arial" w:hAnsi="Arial" w:cs="Arial"/>
          <w:b/>
          <w:bCs/>
          <w:lang w:val="es-AR"/>
        </w:rPr>
      </w:pPr>
      <w:r>
        <w:rPr>
          <w:rFonts w:ascii="Arial" w:hAnsi="Arial" w:cs="Arial"/>
          <w:b/>
          <w:bCs/>
          <w:lang w:val="es-US"/>
        </w:rPr>
        <w:t xml:space="preserve">AVISO: LAS RESTRICCIONES PARA EL ALQUILER ASEQUIBLE EN ESTA PROPIEDAD VENCERÁN EN </w:t>
      </w:r>
      <w:r>
        <w:rPr>
          <w:rFonts w:ascii="Arial" w:hAnsi="Arial" w:cs="Arial"/>
          <w:b/>
          <w:bCs/>
          <w:u w:val="single"/>
          <w:lang w:val="es-US"/>
        </w:rPr>
        <w:t>DOCE MESES</w:t>
      </w:r>
      <w:r>
        <w:rPr>
          <w:rFonts w:ascii="Arial" w:hAnsi="Arial" w:cs="Arial"/>
          <w:b/>
          <w:bCs/>
          <w:lang w:val="es-US"/>
        </w:rPr>
        <w:t>.</w:t>
      </w:r>
    </w:p>
    <w:p w14:paraId="1D34FCAC" w14:textId="7A7C691E" w:rsidR="003F263E" w:rsidRPr="00B84924" w:rsidRDefault="00F01844">
      <w:pPr>
        <w:pStyle w:val="BodyText"/>
        <w:rPr>
          <w:rFonts w:ascii="Arial" w:hAnsi="Arial" w:cs="Arial"/>
          <w:b/>
          <w:bCs/>
          <w:lang w:val="es-AR"/>
        </w:rPr>
      </w:pPr>
      <w:r>
        <w:rPr>
          <w:rFonts w:ascii="Arial" w:hAnsi="Arial" w:cs="Arial"/>
          <w:b/>
          <w:bCs/>
          <w:lang w:val="es-US"/>
        </w:rPr>
        <w:t xml:space="preserve">Se le está dando aviso con antelación como lo exige la ley estatal.  </w:t>
      </w:r>
    </w:p>
    <w:p w14:paraId="14CE1506" w14:textId="77777777" w:rsidR="00D36654" w:rsidRPr="00B84924" w:rsidRDefault="00374345">
      <w:pPr>
        <w:pStyle w:val="BodyText"/>
        <w:rPr>
          <w:rFonts w:ascii="Arial" w:hAnsi="Arial" w:cs="Arial"/>
          <w:b/>
          <w:bCs/>
          <w:lang w:val="es-AR"/>
        </w:rPr>
      </w:pPr>
      <w:r>
        <w:rPr>
          <w:rFonts w:ascii="Arial" w:hAnsi="Arial" w:cs="Arial"/>
          <w:b/>
          <w:bCs/>
          <w:lang w:val="es-US"/>
        </w:rPr>
        <w:t>(Artículo 65863.10 del Código de Gobierno)</w:t>
      </w:r>
    </w:p>
    <w:p w14:paraId="4109460B" w14:textId="17AC3772" w:rsidR="00D36654" w:rsidRDefault="00D36654">
      <w:pPr>
        <w:rPr>
          <w:rFonts w:ascii="Arial" w:hAnsi="Arial" w:cs="Arial"/>
          <w:lang w:val="es-AR"/>
        </w:rPr>
      </w:pPr>
    </w:p>
    <w:p w14:paraId="286286E2" w14:textId="77777777" w:rsidR="006911E1" w:rsidRPr="00944581" w:rsidRDefault="006911E1" w:rsidP="006911E1">
      <w:pPr>
        <w:jc w:val="center"/>
        <w:rPr>
          <w:rFonts w:ascii="Arial" w:hAnsi="Arial" w:cs="Arial"/>
          <w:b/>
          <w:i/>
        </w:rPr>
      </w:pPr>
      <w:r w:rsidRPr="00691AE3">
        <w:rPr>
          <w:rFonts w:ascii="Arial" w:hAnsi="Arial" w:cs="Arial"/>
          <w:b/>
          <w:i/>
        </w:rPr>
        <w:t>(Use Owner’s business letterhead.)</w:t>
      </w:r>
    </w:p>
    <w:p w14:paraId="66DD632B" w14:textId="77777777" w:rsidR="006911E1" w:rsidRPr="00944581" w:rsidRDefault="006911E1" w:rsidP="006911E1">
      <w:pPr>
        <w:rPr>
          <w:rFonts w:ascii="Arial" w:hAnsi="Arial" w:cs="Arial"/>
        </w:rPr>
      </w:pPr>
    </w:p>
    <w:p w14:paraId="56324502" w14:textId="77777777" w:rsidR="006911E1" w:rsidRPr="00691AE3" w:rsidRDefault="006911E1" w:rsidP="006911E1">
      <w:pPr>
        <w:pStyle w:val="Header"/>
        <w:tabs>
          <w:tab w:val="clear" w:pos="4320"/>
          <w:tab w:val="clear" w:pos="8640"/>
        </w:tabs>
        <w:rPr>
          <w:rFonts w:ascii="Arial" w:hAnsi="Arial" w:cs="Arial"/>
        </w:rPr>
      </w:pPr>
      <w:r w:rsidRPr="00691AE3">
        <w:rPr>
          <w:rFonts w:ascii="Arial" w:hAnsi="Arial" w:cs="Arial"/>
        </w:rPr>
        <w:t>Date</w:t>
      </w:r>
    </w:p>
    <w:p w14:paraId="618E3624" w14:textId="77777777" w:rsidR="006911E1" w:rsidRPr="00691AE3" w:rsidRDefault="006911E1" w:rsidP="006911E1">
      <w:pPr>
        <w:rPr>
          <w:rFonts w:ascii="Arial" w:hAnsi="Arial" w:cs="Arial"/>
        </w:rPr>
      </w:pPr>
    </w:p>
    <w:p w14:paraId="27BFE9CE" w14:textId="77777777" w:rsidR="006911E1" w:rsidRPr="00691AE3" w:rsidRDefault="006911E1" w:rsidP="006911E1">
      <w:pPr>
        <w:rPr>
          <w:rFonts w:ascii="Arial" w:hAnsi="Arial" w:cs="Arial"/>
        </w:rPr>
      </w:pPr>
      <w:r w:rsidRPr="00691AE3">
        <w:rPr>
          <w:rFonts w:ascii="Arial" w:hAnsi="Arial" w:cs="Arial"/>
        </w:rPr>
        <w:t xml:space="preserve">Current or Prospective Resident </w:t>
      </w:r>
    </w:p>
    <w:p w14:paraId="44D7DDBD" w14:textId="54CAEB05" w:rsidR="006911E1" w:rsidRPr="006911E1" w:rsidRDefault="006911E1">
      <w:pPr>
        <w:rPr>
          <w:rFonts w:ascii="Arial" w:hAnsi="Arial" w:cs="Arial"/>
          <w:lang w:val="es-ES"/>
        </w:rPr>
      </w:pPr>
      <w:r w:rsidRPr="00691AE3">
        <w:rPr>
          <w:rFonts w:ascii="Arial" w:hAnsi="Arial" w:cs="Arial"/>
          <w:lang w:val="es-ES"/>
        </w:rPr>
        <w:t>Tenant Address</w:t>
      </w:r>
    </w:p>
    <w:p w14:paraId="1BD0FD0C" w14:textId="5ACB92DF" w:rsidR="00D36654" w:rsidRPr="006911E1" w:rsidRDefault="00D36654">
      <w:pPr>
        <w:jc w:val="center"/>
        <w:rPr>
          <w:rFonts w:ascii="Arial" w:hAnsi="Arial" w:cs="Arial"/>
          <w:b/>
          <w:i/>
          <w:vanish/>
          <w:lang w:val="es-ES"/>
        </w:rPr>
      </w:pPr>
      <w:r w:rsidRPr="006911E1">
        <w:rPr>
          <w:rFonts w:ascii="Arial" w:hAnsi="Arial" w:cs="Arial"/>
          <w:b/>
          <w:bCs/>
          <w:i/>
          <w:iCs/>
          <w:vanish/>
          <w:highlight w:val="yellow"/>
          <w:lang w:val="es-ES"/>
        </w:rPr>
        <w:t>(Use Owner’s business letterhead.)</w:t>
      </w:r>
    </w:p>
    <w:p w14:paraId="3B888229" w14:textId="77777777" w:rsidR="00D36654" w:rsidRPr="006911E1" w:rsidRDefault="00D36654">
      <w:pPr>
        <w:rPr>
          <w:rFonts w:ascii="Arial" w:hAnsi="Arial" w:cs="Arial"/>
          <w:vanish/>
          <w:lang w:val="es-ES"/>
        </w:rPr>
      </w:pPr>
    </w:p>
    <w:p w14:paraId="7EF63FB3" w14:textId="77777777" w:rsidR="00D36654" w:rsidRPr="006911E1" w:rsidRDefault="00D36654">
      <w:pPr>
        <w:pStyle w:val="Header"/>
        <w:tabs>
          <w:tab w:val="clear" w:pos="4320"/>
          <w:tab w:val="clear" w:pos="8640"/>
        </w:tabs>
        <w:rPr>
          <w:rFonts w:ascii="Arial" w:hAnsi="Arial" w:cs="Arial"/>
          <w:vanish/>
          <w:lang w:val="es-ES"/>
        </w:rPr>
      </w:pPr>
      <w:r w:rsidRPr="006911E1">
        <w:rPr>
          <w:rFonts w:ascii="Arial" w:hAnsi="Arial" w:cs="Arial"/>
          <w:vanish/>
          <w:highlight w:val="yellow"/>
          <w:lang w:val="es-ES"/>
        </w:rPr>
        <w:t>Date</w:t>
      </w:r>
    </w:p>
    <w:p w14:paraId="47F6A9F1" w14:textId="77777777" w:rsidR="00D36654" w:rsidRPr="006911E1" w:rsidRDefault="00D36654">
      <w:pPr>
        <w:rPr>
          <w:rFonts w:ascii="Arial" w:hAnsi="Arial" w:cs="Arial"/>
          <w:vanish/>
          <w:lang w:val="es-ES"/>
        </w:rPr>
      </w:pPr>
    </w:p>
    <w:p w14:paraId="5CE25C63" w14:textId="77777777" w:rsidR="00D36654" w:rsidRPr="006911E1" w:rsidRDefault="00536CAD">
      <w:pPr>
        <w:rPr>
          <w:rFonts w:ascii="Arial" w:hAnsi="Arial" w:cs="Arial"/>
          <w:vanish/>
          <w:lang w:val="es-ES"/>
        </w:rPr>
      </w:pPr>
      <w:r w:rsidRPr="006911E1">
        <w:rPr>
          <w:rFonts w:ascii="Arial" w:hAnsi="Arial" w:cs="Arial"/>
          <w:vanish/>
          <w:highlight w:val="yellow"/>
          <w:lang w:val="es-ES"/>
        </w:rPr>
        <w:t>Current or Prospective Resident</w:t>
      </w:r>
      <w:r w:rsidRPr="006911E1">
        <w:rPr>
          <w:rFonts w:ascii="Arial" w:hAnsi="Arial" w:cs="Arial"/>
          <w:vanish/>
          <w:lang w:val="es-ES"/>
        </w:rPr>
        <w:t xml:space="preserve"> </w:t>
      </w:r>
    </w:p>
    <w:p w14:paraId="72FF39FF" w14:textId="77777777" w:rsidR="00D36654" w:rsidRPr="00B84924" w:rsidRDefault="00D36654">
      <w:pPr>
        <w:rPr>
          <w:rFonts w:ascii="Arial" w:hAnsi="Arial" w:cs="Arial"/>
          <w:vanish/>
          <w:lang w:val="es-AR"/>
        </w:rPr>
      </w:pPr>
      <w:r w:rsidRPr="00B84924">
        <w:rPr>
          <w:rFonts w:ascii="Arial" w:hAnsi="Arial" w:cs="Arial"/>
          <w:vanish/>
          <w:highlight w:val="yellow"/>
          <w:lang w:val="es-AR"/>
        </w:rPr>
        <w:t>Tenant Address</w:t>
      </w:r>
    </w:p>
    <w:p w14:paraId="4460EB64" w14:textId="77777777" w:rsidR="00D36654" w:rsidRPr="00B84924" w:rsidRDefault="00D36654">
      <w:pPr>
        <w:rPr>
          <w:rFonts w:ascii="Arial" w:hAnsi="Arial" w:cs="Arial"/>
          <w:lang w:val="es-AR"/>
        </w:rPr>
      </w:pPr>
    </w:p>
    <w:p w14:paraId="553329A1" w14:textId="1CD16C1D" w:rsidR="00D36654" w:rsidRPr="00B84924" w:rsidRDefault="00D36654">
      <w:pPr>
        <w:ind w:left="720" w:hanging="720"/>
        <w:rPr>
          <w:rFonts w:ascii="Arial" w:hAnsi="Arial" w:cs="Arial"/>
          <w:b/>
          <w:lang w:val="es-AR"/>
        </w:rPr>
      </w:pPr>
      <w:r>
        <w:rPr>
          <w:rFonts w:ascii="Arial" w:hAnsi="Arial" w:cs="Arial"/>
          <w:lang w:val="es-US"/>
        </w:rPr>
        <w:t xml:space="preserve">Asunto: </w:t>
      </w:r>
      <w:r>
        <w:rPr>
          <w:rFonts w:ascii="Arial" w:hAnsi="Arial" w:cs="Arial"/>
          <w:b/>
          <w:bCs/>
          <w:lang w:val="es-US"/>
        </w:rPr>
        <w:t>INFORMACIÓN IMPORTANTE SOBRE SU ALQUILER Y VIVIENDA.</w:t>
      </w:r>
    </w:p>
    <w:p w14:paraId="26D0D836" w14:textId="77777777" w:rsidR="00D36654" w:rsidRPr="00B84924" w:rsidRDefault="00D36654">
      <w:pPr>
        <w:rPr>
          <w:rFonts w:ascii="Arial" w:hAnsi="Arial" w:cs="Arial"/>
          <w:lang w:val="es-AR"/>
        </w:rPr>
      </w:pPr>
    </w:p>
    <w:p w14:paraId="35035779" w14:textId="480FC56E" w:rsidR="00D36654" w:rsidRPr="00B84924" w:rsidRDefault="00D36654" w:rsidP="00BA54E0">
      <w:pPr>
        <w:rPr>
          <w:rFonts w:ascii="Arial" w:hAnsi="Arial" w:cs="Arial"/>
          <w:b/>
          <w:i/>
          <w:lang w:val="es-AR"/>
        </w:rPr>
      </w:pPr>
      <w:r>
        <w:rPr>
          <w:rFonts w:ascii="Arial" w:hAnsi="Arial" w:cs="Arial"/>
          <w:lang w:val="es-US"/>
        </w:rPr>
        <w:t xml:space="preserve">El Titular de </w:t>
      </w:r>
      <w:r w:rsidR="006911E1" w:rsidRPr="006911E1">
        <w:rPr>
          <w:rFonts w:ascii="Arial" w:hAnsi="Arial" w:cs="Arial"/>
          <w:lang w:val="es-ES"/>
        </w:rPr>
        <w:t>(</w:t>
      </w:r>
      <w:r w:rsidR="006911E1" w:rsidRPr="00691AE3">
        <w:rPr>
          <w:rFonts w:ascii="Arial" w:hAnsi="Arial" w:cs="Arial"/>
          <w:b/>
          <w:i/>
          <w:lang w:val="es-ES"/>
        </w:rPr>
        <w:t>insert name of development</w:t>
      </w:r>
      <w:r w:rsidR="006911E1" w:rsidRPr="006911E1">
        <w:rPr>
          <w:rFonts w:ascii="Arial" w:hAnsi="Arial" w:cs="Arial"/>
          <w:b/>
          <w:i/>
          <w:lang w:val="es-ES"/>
        </w:rPr>
        <w:t xml:space="preserve">) </w:t>
      </w:r>
      <w:r w:rsidRPr="00B84924">
        <w:rPr>
          <w:rFonts w:ascii="Arial" w:hAnsi="Arial" w:cs="Arial"/>
          <w:vanish/>
          <w:lang w:val="es-AR"/>
        </w:rPr>
        <w:t>______________________(</w:t>
      </w:r>
      <w:r w:rsidRPr="00B84924">
        <w:rPr>
          <w:rFonts w:ascii="Arial" w:hAnsi="Arial" w:cs="Arial"/>
          <w:b/>
          <w:bCs/>
          <w:i/>
          <w:iCs/>
          <w:vanish/>
          <w:highlight w:val="yellow"/>
          <w:lang w:val="es-AR"/>
        </w:rPr>
        <w:t>insert name of development</w:t>
      </w:r>
      <w:r w:rsidRPr="00B84924">
        <w:rPr>
          <w:rFonts w:ascii="Arial" w:hAnsi="Arial" w:cs="Arial"/>
          <w:b/>
          <w:bCs/>
          <w:i/>
          <w:iCs/>
          <w:vanish/>
          <w:lang w:val="es-AR"/>
        </w:rPr>
        <w:t xml:space="preserve">) </w:t>
      </w:r>
      <w:r>
        <w:rPr>
          <w:rFonts w:ascii="Arial" w:hAnsi="Arial" w:cs="Arial"/>
          <w:lang w:val="es-US"/>
        </w:rPr>
        <w:t xml:space="preserve">(Titular) le notifica, como lo exige la ley estatal (artículo 65863.10 del Código de Gobierno), que, en </w:t>
      </w:r>
      <w:r>
        <w:rPr>
          <w:rFonts w:ascii="Arial" w:hAnsi="Arial" w:cs="Arial"/>
          <w:b/>
          <w:bCs/>
          <w:lang w:val="es-US"/>
        </w:rPr>
        <w:t>doce meses,</w:t>
      </w:r>
      <w:r>
        <w:rPr>
          <w:rFonts w:ascii="Arial" w:hAnsi="Arial" w:cs="Arial"/>
          <w:lang w:val="es-US"/>
        </w:rPr>
        <w:t xml:space="preserve"> las normas que hacen que su alquiler se mantenga asequible pueden ya no estar en vigor. Estas normas son partes del siguiente programa:</w:t>
      </w:r>
    </w:p>
    <w:p w14:paraId="5C3F9E36" w14:textId="7AF86CF8" w:rsidR="006E6133" w:rsidRDefault="006E6133" w:rsidP="00BA54E0">
      <w:pPr>
        <w:rPr>
          <w:rFonts w:ascii="Arial" w:hAnsi="Arial" w:cs="Arial"/>
          <w:lang w:val="es-AR"/>
        </w:rPr>
      </w:pPr>
    </w:p>
    <w:sdt>
      <w:sdtPr>
        <w:rPr>
          <w:rFonts w:ascii="Arial" w:hAnsi="Arial" w:cs="Arial"/>
        </w:rPr>
        <w:id w:val="1230119034"/>
        <w:placeholder>
          <w:docPart w:val="CEA181E333A543FFBEC1C7CA7A66FF19"/>
        </w:placeholder>
        <w:showingPlcHdr/>
        <w:dropDownList>
          <w:listItem w:value="Choose an item."/>
          <w:listItem w:displayText="Low Income Housing Tax Credit Program (Section 42 of Internal Revenue Code)." w:value="Low Income Housing Tax Credit Program (Section 42 of Internal Revenue Code)."/>
          <w:listItem w:displayText="Section 142(d) of the Internal Revenue Code (tax-exempt private activity mortgage revenue bonds)." w:value="Section 142(d) of the Internal Revenue Code (tax-exempt private activity mortgage revenue bonds)."/>
          <w:listItem w:displayText="Section 147 of the Internal Revenue Code (Section 501(c)(3) Non-Profit bonds)." w:value="Section 147 of the Internal Revenue Code (Section 501(c)(3) Non-Profit bonds)."/>
          <w:listItem w:displayText="HOME funding rental restrictions." w:value="HOME funding rental restrictions."/>
          <w:listItem w:displayText="CDBG funding rental restrictions." w:value="CDBG funding rental restrictions."/>
          <w:listItem w:displayText="Homeless programs under Title IV and V of the McKinney-Vento Homeless Assistance Act." w:value="Homeless programs under Title IV and V of the McKinney-Vento Homeless Assistance Act."/>
          <w:listItem w:displayText="Grants and loans made by the California Department of Housing and Community Development (HCD)." w:value="Grants and loans made by the California Department of Housing and Community Development (HCD)."/>
          <w:listItem w:displayText="California low income housing tax credit program (Chapter 1138 of the Statutes of 1987)." w:value="California low income housing tax credit program (Chapter 1138 of the Statutes of 1987)."/>
          <w:listItem w:displayText="Loans or grants provided using tax increment financing pursuant to the Community Redevelopment Law (California Health and Safety Code Division 24, Part I, Section 33000)." w:value="Loans or grants provided using tax increment financing pursuant to the Community Redevelopment Law (California Health and Safety Code Division 24, Part I, Section 33000)."/>
          <w:listItem w:displayText="Local housing trust funds (California Health and Safety Code Section 50843 (a)(3))." w:value="Local housing trust funds (California Health and Safety Code Section 50843 (a)(3))."/>
          <w:listItem w:displayText="The sale or lease of public property at or below market rates." w:value="The sale or lease of public property at or below market rates."/>
          <w:listItem w:displayText="Local land use incentives such as inclusionary zoning, parking variances and density bonuses pursuant to Chapter 4.3, Section 65915." w:value="Local land use incentives such as inclusionary zoning, parking variances and density bonuses pursuant to Chapter 4.3, Section 65915."/>
          <w:listItem w:displayText="The Below-Market-Interest-Rate Program under Section 221(d)(3) of the National Housing Act (12 U.S.C. Sec. 1715 l(d)(3) and (5)." w:value="The Below-Market-Interest-Rate Program under Section 221(d)(3) of the National Housing Act (12 U.S.C. Sec. 1715 l(d)(3) and (5)."/>
          <w:listItem w:displayText="Section 236 of the National Housing Act (12 U.S.C. Sec. 1715z-1)." w:value="Section 236 of the National Housing Act (12 U.S.C. Sec. 1715z-1)."/>
          <w:listItem w:displayText="Section 202 of the Housing Act of 1959 (12 U.S.C. Sec. 1701q)." w:value="Section 202 of the Housing Act of 1959 (12 U.S.C. Sec. 1701q)."/>
          <w:listItem w:displayText="Programs for rent supplement assistance under Section 101 of the Housing and Urban Development Act of 1965, as amended (12 U.S.C. Sec. 1701s)." w:value="Programs for rent supplement assistance under Section 101 of the Housing and Urban Development Act of 1965, as amended (12 U.S.C. Sec. 1701s)."/>
          <w:listItem w:displayText="Programs under Sections 514, 515, 516, 533, and 538 of the Housing Act of 1949, as amended (42 U.S.C. Sec. 1485)." w:value="Programs under Sections 514, 515, 516, 533, and 538 of the Housing Act of 1949, as amended (42 U.S.C. Sec. 1485)."/>
          <w:listItem w:displayText="Chapter 1138 of the Statutes of 1987." w:value="Chapter 1138 of the Statutes of 1987."/>
          <w:listItem w:displayText="Project-Based Section 8 Vouchers." w:value="Project-Based Section 8 Vouchers."/>
          <w:listItem w:displayText="Other: _________________________________________________________________" w:value="Other: _________________________________________________________________"/>
        </w:dropDownList>
      </w:sdtPr>
      <w:sdtContent>
        <w:p w14:paraId="5E936E27" w14:textId="77777777" w:rsidR="00D44AA6" w:rsidRDefault="00D44AA6" w:rsidP="00D44AA6">
          <w:pPr>
            <w:rPr>
              <w:rFonts w:ascii="Arial" w:hAnsi="Arial" w:cs="Arial"/>
            </w:rPr>
          </w:pPr>
          <w:r w:rsidRPr="00944581">
            <w:rPr>
              <w:rStyle w:val="PlaceholderText"/>
            </w:rPr>
            <w:t>Choose an item.</w:t>
          </w:r>
        </w:p>
      </w:sdtContent>
    </w:sdt>
    <w:p w14:paraId="3E93BE41" w14:textId="77777777" w:rsidR="00D36654" w:rsidRPr="00B84924" w:rsidRDefault="00D36654" w:rsidP="00BA54E0">
      <w:pPr>
        <w:rPr>
          <w:rFonts w:ascii="Arial" w:hAnsi="Arial" w:cs="Arial"/>
          <w:lang w:val="es-AR"/>
        </w:rPr>
      </w:pPr>
    </w:p>
    <w:p w14:paraId="44F6A22C" w14:textId="39A35AAC" w:rsidR="00D36654" w:rsidRPr="00B84924" w:rsidRDefault="006E6133" w:rsidP="00F96485">
      <w:pPr>
        <w:rPr>
          <w:rFonts w:ascii="Arial" w:hAnsi="Arial" w:cs="Arial"/>
          <w:lang w:val="es-AR"/>
        </w:rPr>
      </w:pPr>
      <w:r>
        <w:rPr>
          <w:rFonts w:ascii="Arial" w:hAnsi="Arial" w:cs="Arial"/>
          <w:lang w:val="es-US"/>
        </w:rPr>
        <w:t>Actualmente, el programa mencionado mantiene en un nivel asequible el alquiler de su apartamento o del apartamento que solicita</w:t>
      </w:r>
      <w:r w:rsidRPr="00B84924">
        <w:rPr>
          <w:rFonts w:ascii="Arial" w:hAnsi="Arial" w:cs="Arial"/>
          <w:vanish/>
          <w:lang w:val="es-AR"/>
        </w:rPr>
        <w:t xml:space="preserve">. </w:t>
      </w:r>
      <w:sdt>
        <w:sdtPr>
          <w:rPr>
            <w:rFonts w:ascii="Arial" w:hAnsi="Arial" w:cs="Arial"/>
            <w:b/>
            <w:i/>
            <w:vanish/>
            <w:highlight w:val="yellow"/>
          </w:rPr>
          <w:id w:val="-1782641198"/>
          <w:placeholder>
            <w:docPart w:val="DefaultPlaceholder_-1854013439"/>
          </w:placeholder>
          <w:showingPlcHdr/>
          <w:dropDownList>
            <w:listItem w:value="Choose an item."/>
            <w:listItem w:displayText="The owner could end participation in the program and the current rent and occupancy restrictions will expire on " w:value="The owner could end participation in the program and the current rent and occupancy restrictions will expire on "/>
            <w:listItem w:displayText="The owner intends to prepay a government assisted mortgage that will remove the rent and occupancy restrictions on " w:value="The owner intends to prepay a government assisted mortgage that will remove the rent and occupancy restrictions on "/>
            <w:listItem w:displayText="The owner intends to terminate participation in a federal, state, or local government or nongovernmental rental subsidy program on " w:value="The owner intends to terminate participation in a federal, state, or local government or nongovernmental rental subsidy program on "/>
          </w:dropDownList>
        </w:sdtPr>
        <w:sdtEndPr/>
        <w:sdtContent>
          <w:r w:rsidRPr="00B84924">
            <w:rPr>
              <w:rStyle w:val="PlaceholderText"/>
              <w:vanish/>
              <w:highlight w:val="yellow"/>
              <w:lang w:val="es-AR"/>
            </w:rPr>
            <w:t>Choose an item.</w:t>
          </w:r>
        </w:sdtContent>
      </w:sdt>
      <w:r w:rsidRPr="00B84924">
        <w:rPr>
          <w:rFonts w:ascii="Arial" w:hAnsi="Arial" w:cs="Arial"/>
          <w:vanish/>
          <w:lang w:val="es-AR"/>
        </w:rPr>
        <w:t>_____________</w:t>
      </w:r>
      <w:r>
        <w:rPr>
          <w:rFonts w:ascii="Arial" w:hAnsi="Arial" w:cs="Arial"/>
          <w:lang w:val="es-US"/>
        </w:rPr>
        <w:t>.</w:t>
      </w:r>
      <w:r w:rsidR="006911E1">
        <w:rPr>
          <w:rFonts w:ascii="Arial" w:hAnsi="Arial" w:cs="Arial"/>
          <w:lang w:val="es-US"/>
        </w:rPr>
        <w:t xml:space="preserve"> </w:t>
      </w:r>
      <w:sdt>
        <w:sdtPr>
          <w:rPr>
            <w:rFonts w:ascii="Arial" w:hAnsi="Arial" w:cs="Arial"/>
            <w:b/>
            <w:i/>
          </w:rPr>
          <w:id w:val="-788579624"/>
          <w:placeholder>
            <w:docPart w:val="1133355D0894488CBC771074CD3CF7E1"/>
          </w:placeholder>
          <w:showingPlcHdr/>
          <w:dropDownList>
            <w:listItem w:value="Choose an item."/>
            <w:listItem w:displayText="El Titular puede ponerle fin a su participación en el programa, mientras que las restricciones actuales para el alquiler y la ocupación vencerán el" w:value="El Titular puede ponerle fin a su participación en el programa, mientras que las restricciones actuales para el alquiler y la ocupación vencerán el"/>
            <w:listItem w:displayText="El Titular pretende pagar por adelantado una hipoteca subvencionada por el gobierno, que eliminará las restricciones para el alquiler y la ocupación el" w:value="El Titular pretende pagar por adelantado una hipoteca subvencionada por el gobierno, que eliminará las restricciones para el alquiler y la ocupación el"/>
            <w:listItem w:displayText="El Titular pretende ponerle fin a su participación en un programa de subsidio de alquiler gubernamental o no gubernamental, ya sea a nivel federal, estatal o local el" w:value="El Titular pretende ponerle fin a su participación en un programa de subsidio de alquiler gubernamental o no gubernamental, ya sea a nivel federal, estatal o local el"/>
          </w:dropDownList>
        </w:sdtPr>
        <w:sdtEndPr/>
        <w:sdtContent>
          <w:r w:rsidR="006911E1" w:rsidRPr="00691AE3">
            <w:rPr>
              <w:rStyle w:val="PlaceholderText"/>
            </w:rPr>
            <w:t>Choose an item.</w:t>
          </w:r>
        </w:sdtContent>
      </w:sdt>
      <w:r w:rsidR="00691AE3">
        <w:rPr>
          <w:rFonts w:ascii="Arial" w:hAnsi="Arial" w:cs="Arial"/>
          <w:b/>
          <w:i/>
        </w:rPr>
        <w:t xml:space="preserve"> </w:t>
      </w:r>
      <w:r w:rsidR="006911E1" w:rsidRPr="00691AE3">
        <w:rPr>
          <w:rFonts w:ascii="Arial" w:hAnsi="Arial" w:cs="Arial"/>
        </w:rPr>
        <w:t>_____________.</w:t>
      </w:r>
      <w:r>
        <w:rPr>
          <w:rFonts w:ascii="Arial" w:hAnsi="Arial" w:cs="Arial"/>
          <w:b/>
          <w:bCs/>
          <w:lang w:val="es-US"/>
        </w:rPr>
        <w:t xml:space="preserve"> </w:t>
      </w:r>
      <w:r>
        <w:rPr>
          <w:rFonts w:ascii="Arial" w:hAnsi="Arial" w:cs="Arial"/>
          <w:lang w:val="es-US"/>
        </w:rPr>
        <w:t xml:space="preserve">Sin embargo, el Titular puede decidir </w:t>
      </w:r>
      <w:r>
        <w:rPr>
          <w:rFonts w:ascii="Arial" w:hAnsi="Arial" w:cs="Arial"/>
          <w:u w:val="single"/>
          <w:lang w:val="es-US"/>
        </w:rPr>
        <w:t>no</w:t>
      </w:r>
      <w:r>
        <w:rPr>
          <w:rFonts w:ascii="Arial" w:hAnsi="Arial" w:cs="Arial"/>
          <w:lang w:val="es-US"/>
        </w:rPr>
        <w:t xml:space="preserve"> realizar esta acción, como también permanecer en el programa después de la fecha de rescisión propuesta.</w:t>
      </w:r>
    </w:p>
    <w:p w14:paraId="44B854AA" w14:textId="77777777" w:rsidR="00D36654" w:rsidRPr="00B84924" w:rsidRDefault="00D36654" w:rsidP="00BA54E0">
      <w:pPr>
        <w:rPr>
          <w:rFonts w:ascii="Arial" w:hAnsi="Arial" w:cs="Arial"/>
          <w:lang w:val="es-AR"/>
        </w:rPr>
      </w:pPr>
    </w:p>
    <w:p w14:paraId="6E94E010" w14:textId="4DE95036" w:rsidR="00D36654" w:rsidRPr="00B84924" w:rsidRDefault="00E10D3A" w:rsidP="00BA54E0">
      <w:pPr>
        <w:rPr>
          <w:rFonts w:ascii="Arial" w:hAnsi="Arial" w:cs="Arial"/>
          <w:lang w:val="es-AR"/>
        </w:rPr>
      </w:pPr>
      <w:r>
        <w:rPr>
          <w:rFonts w:ascii="Arial" w:hAnsi="Arial" w:cs="Arial"/>
          <w:lang w:val="es-US"/>
        </w:rPr>
        <w:t xml:space="preserve">Si el Titular le pone fin a su participación en el programa mencionado o el contrato vence, podría aumentar el valor del alquiler que usted paga. Actualmente, el Titular </w:t>
      </w:r>
      <w:sdt>
        <w:sdtPr>
          <w:rPr>
            <w:rFonts w:ascii="Arial" w:hAnsi="Arial" w:cs="Arial"/>
            <w:highlight w:val="yellow"/>
          </w:rPr>
          <w:id w:val="1776742693"/>
          <w:placeholder>
            <w:docPart w:val="DefaultPlaceholder_-1854013439"/>
          </w:placeholder>
          <w:showingPlcHdr/>
          <w:dropDownList>
            <w:listItem w:value="Choose an item."/>
            <w:listItem w:displayText="intends" w:value="intends"/>
            <w:listItem w:displayText="does not intend" w:value="does not intend"/>
          </w:dropDownList>
        </w:sdtPr>
        <w:sdtEndPr/>
        <w:sdtContent>
          <w:r w:rsidRPr="00B84924">
            <w:rPr>
              <w:rStyle w:val="PlaceholderText"/>
              <w:vanish/>
              <w:highlight w:val="yellow"/>
              <w:lang w:val="es-AR"/>
            </w:rPr>
            <w:t>Choose an item.</w:t>
          </w:r>
        </w:sdtContent>
      </w:sdt>
      <w:sdt>
        <w:sdtPr>
          <w:rPr>
            <w:rFonts w:ascii="Arial" w:hAnsi="Arial" w:cs="Arial"/>
            <w:highlight w:val="yellow"/>
          </w:rPr>
          <w:id w:val="-1080829120"/>
          <w:placeholder>
            <w:docPart w:val="DefaultPlaceholder_-1854013439"/>
          </w:placeholder>
          <w:showingPlcHdr/>
          <w:dropDownList>
            <w:listItem w:value="Choose an item."/>
            <w:listItem w:displayText="acepta" w:value="acepta"/>
            <w:listItem w:displayText="no acepta" w:value="no acepta"/>
          </w:dropDownList>
        </w:sdtPr>
        <w:sdtContent>
          <w:r w:rsidR="006D3C31" w:rsidRPr="00051D52">
            <w:rPr>
              <w:rStyle w:val="PlaceholderText"/>
            </w:rPr>
            <w:t>Choose an item.</w:t>
          </w:r>
        </w:sdtContent>
      </w:sdt>
      <w:r>
        <w:rPr>
          <w:rFonts w:ascii="Arial" w:hAnsi="Arial" w:cs="Arial"/>
          <w:lang w:val="es-US"/>
        </w:rPr>
        <w:t xml:space="preserve"> aumentar el valor del alquiler durante los 12 meses posteriores al vencimiento. Si necesita asistencia para entender sus derechos y opciones, comuníquese con una de las organizaciones mencionadas en la página “Recursos para los inquilinos” adjunta.  </w:t>
      </w:r>
    </w:p>
    <w:p w14:paraId="6064ABA3" w14:textId="77777777" w:rsidR="00D36654" w:rsidRPr="00B84924" w:rsidRDefault="00D36654" w:rsidP="00BA54E0">
      <w:pPr>
        <w:rPr>
          <w:rFonts w:ascii="Arial" w:hAnsi="Arial" w:cs="Arial"/>
          <w:lang w:val="es-AR"/>
        </w:rPr>
      </w:pPr>
    </w:p>
    <w:p w14:paraId="111986BA" w14:textId="77777777" w:rsidR="00536CAD" w:rsidRPr="00B84924" w:rsidRDefault="00536CAD" w:rsidP="00BA54E0">
      <w:pPr>
        <w:rPr>
          <w:rFonts w:ascii="Arial" w:hAnsi="Arial" w:cs="Arial"/>
          <w:b/>
          <w:lang w:val="es-AR"/>
        </w:rPr>
      </w:pPr>
      <w:r>
        <w:rPr>
          <w:rFonts w:ascii="Arial" w:hAnsi="Arial" w:cs="Arial"/>
          <w:b/>
          <w:bCs/>
          <w:lang w:val="es-US"/>
        </w:rPr>
        <w:t>Residentes actuales:</w:t>
      </w:r>
    </w:p>
    <w:p w14:paraId="1B524060" w14:textId="0FCBFEA2" w:rsidR="00D36654" w:rsidRPr="00691AE3" w:rsidRDefault="00D36654" w:rsidP="006911E1">
      <w:pPr>
        <w:rPr>
          <w:rFonts w:ascii="Arial" w:hAnsi="Arial" w:cs="Arial"/>
          <w:lang w:val="es-ES"/>
        </w:rPr>
      </w:pPr>
      <w:r>
        <w:rPr>
          <w:rFonts w:ascii="Arial" w:hAnsi="Arial" w:cs="Arial"/>
          <w:b/>
          <w:bCs/>
          <w:i/>
          <w:iCs/>
          <w:u w:val="single"/>
          <w:lang w:val="es-US"/>
        </w:rPr>
        <w:t>No</w:t>
      </w:r>
      <w:r>
        <w:rPr>
          <w:rFonts w:ascii="Arial" w:hAnsi="Arial" w:cs="Arial"/>
          <w:b/>
          <w:bCs/>
          <w:i/>
          <w:iCs/>
          <w:lang w:val="es-US"/>
        </w:rPr>
        <w:t xml:space="preserve"> debe mudarse o acordar mudarse inmediatamente.</w:t>
      </w:r>
      <w:r w:rsidR="00B84924">
        <w:rPr>
          <w:rFonts w:ascii="Arial" w:hAnsi="Arial" w:cs="Arial"/>
          <w:lang w:val="es-US"/>
        </w:rPr>
        <w:t xml:space="preserve"> </w:t>
      </w:r>
      <w:r>
        <w:rPr>
          <w:rFonts w:ascii="Arial" w:hAnsi="Arial" w:cs="Arial"/>
          <w:lang w:val="es-US"/>
        </w:rPr>
        <w:t xml:space="preserve">La ley estatal exige que usted reciba otro aviso similar a este, al menos seis meses antes de la fecha anticipada de la rescisión o del vencimiento, con información sobre cuánto podría cambiar el valor de su alquiler, y cuándo. Los cambios en el valor de su alquiler a partir de la rescisión o el vencimiento de las restricciones de alquiler no ocurrirán antes del __________ </w:t>
      </w:r>
      <w:r w:rsidR="006911E1" w:rsidRPr="00691AE3">
        <w:rPr>
          <w:rFonts w:ascii="Arial" w:hAnsi="Arial" w:cs="Arial"/>
          <w:b/>
          <w:i/>
          <w:lang w:val="es-ES"/>
        </w:rPr>
        <w:t>(insert date of anticipated expiration/termination/prepayment</w:t>
      </w:r>
      <w:r w:rsidR="006911E1" w:rsidRPr="00691AE3">
        <w:rPr>
          <w:rFonts w:ascii="Arial" w:hAnsi="Arial" w:cs="Arial"/>
          <w:lang w:val="es-ES"/>
        </w:rPr>
        <w:t>).</w:t>
      </w:r>
      <w:r w:rsidR="006911E1" w:rsidRPr="00B84924">
        <w:rPr>
          <w:rFonts w:ascii="Arial" w:hAnsi="Arial" w:cs="Arial"/>
          <w:b/>
          <w:bCs/>
          <w:i/>
          <w:iCs/>
          <w:vanish/>
          <w:highlight w:val="yellow"/>
          <w:lang w:val="es-AR"/>
        </w:rPr>
        <w:t xml:space="preserve"> </w:t>
      </w:r>
      <w:r w:rsidRPr="00B84924">
        <w:rPr>
          <w:rFonts w:ascii="Arial" w:hAnsi="Arial" w:cs="Arial"/>
          <w:b/>
          <w:bCs/>
          <w:i/>
          <w:iCs/>
          <w:vanish/>
          <w:highlight w:val="yellow"/>
          <w:lang w:val="es-AR"/>
        </w:rPr>
        <w:t>(insert date of anticipated expiration/termination/prepayment</w:t>
      </w:r>
      <w:r w:rsidRPr="00B84924">
        <w:rPr>
          <w:rFonts w:ascii="Arial" w:hAnsi="Arial" w:cs="Arial"/>
          <w:vanish/>
          <w:highlight w:val="yellow"/>
          <w:lang w:val="es-AR"/>
        </w:rPr>
        <w:t>).</w:t>
      </w:r>
    </w:p>
    <w:p w14:paraId="3D7C5C32" w14:textId="32100DB6" w:rsidR="00D36654" w:rsidRDefault="00D36654" w:rsidP="00BA54E0">
      <w:pPr>
        <w:rPr>
          <w:rFonts w:ascii="Arial" w:hAnsi="Arial" w:cs="Arial"/>
          <w:lang w:val="es-AR"/>
        </w:rPr>
      </w:pPr>
    </w:p>
    <w:p w14:paraId="2CEABCA3" w14:textId="77777777" w:rsidR="00691AE3" w:rsidRPr="00B84924" w:rsidRDefault="00691AE3" w:rsidP="00BA54E0">
      <w:pPr>
        <w:rPr>
          <w:rFonts w:ascii="Arial" w:hAnsi="Arial" w:cs="Arial"/>
          <w:lang w:val="es-AR"/>
        </w:rPr>
      </w:pPr>
    </w:p>
    <w:p w14:paraId="66E9C247" w14:textId="77777777" w:rsidR="003F263E" w:rsidRPr="006911E1" w:rsidRDefault="003F263E" w:rsidP="003F263E">
      <w:pPr>
        <w:rPr>
          <w:rFonts w:ascii="Arial" w:hAnsi="Arial" w:cs="Arial"/>
          <w:b/>
          <w:lang w:val="es-ES"/>
        </w:rPr>
      </w:pPr>
      <w:r>
        <w:rPr>
          <w:rFonts w:ascii="Arial" w:hAnsi="Arial" w:cs="Arial"/>
          <w:b/>
          <w:bCs/>
          <w:lang w:val="es-US"/>
        </w:rPr>
        <w:lastRenderedPageBreak/>
        <w:t>Residentes potenciales:</w:t>
      </w:r>
    </w:p>
    <w:p w14:paraId="30CF0F03" w14:textId="27FA66CC" w:rsidR="003F263E" w:rsidRPr="00B84924" w:rsidRDefault="003F263E" w:rsidP="003F263E">
      <w:pPr>
        <w:rPr>
          <w:rFonts w:ascii="Arial" w:hAnsi="Arial" w:cs="Arial"/>
          <w:lang w:val="es-AR"/>
        </w:rPr>
      </w:pPr>
      <w:r>
        <w:rPr>
          <w:rFonts w:ascii="Arial" w:hAnsi="Arial" w:cs="Arial"/>
          <w:lang w:val="es-US"/>
        </w:rPr>
        <w:t xml:space="preserve">Los requisitos para mantener un alquiler asequible para esta propiedad vencerán el __________ </w:t>
      </w:r>
      <w:r w:rsidR="006911E1" w:rsidRPr="00691AE3">
        <w:rPr>
          <w:rFonts w:ascii="Arial" w:hAnsi="Arial" w:cs="Arial"/>
          <w:b/>
          <w:lang w:val="es-ES"/>
        </w:rPr>
        <w:t>(insert date of expiration)</w:t>
      </w:r>
      <w:r w:rsidR="006911E1" w:rsidRPr="00691AE3">
        <w:rPr>
          <w:rFonts w:ascii="Arial" w:hAnsi="Arial" w:cs="Arial"/>
          <w:lang w:val="es-ES"/>
        </w:rPr>
        <w:t xml:space="preserve">. </w:t>
      </w:r>
      <w:r w:rsidR="006911E1" w:rsidRPr="00B84924">
        <w:rPr>
          <w:rFonts w:ascii="Arial" w:hAnsi="Arial" w:cs="Arial"/>
          <w:b/>
          <w:bCs/>
          <w:vanish/>
          <w:highlight w:val="yellow"/>
          <w:lang w:val="es-AR"/>
        </w:rPr>
        <w:t xml:space="preserve"> </w:t>
      </w:r>
      <w:r w:rsidRPr="00B84924">
        <w:rPr>
          <w:rFonts w:ascii="Arial" w:hAnsi="Arial" w:cs="Arial"/>
          <w:b/>
          <w:bCs/>
          <w:vanish/>
          <w:highlight w:val="yellow"/>
          <w:lang w:val="es-AR"/>
        </w:rPr>
        <w:t>(insert date of expiration)</w:t>
      </w:r>
      <w:r w:rsidRPr="00B84924">
        <w:rPr>
          <w:rFonts w:ascii="Arial" w:hAnsi="Arial" w:cs="Arial"/>
          <w:vanish/>
          <w:highlight w:val="yellow"/>
          <w:lang w:val="es-AR"/>
        </w:rPr>
        <w:t>.</w:t>
      </w:r>
      <w:r w:rsidRPr="00B84924">
        <w:rPr>
          <w:rFonts w:ascii="Arial" w:hAnsi="Arial" w:cs="Arial"/>
          <w:vanish/>
          <w:lang w:val="es-AR"/>
        </w:rPr>
        <w:t xml:space="preserve"> </w:t>
      </w:r>
      <w:r>
        <w:rPr>
          <w:rFonts w:ascii="Arial" w:hAnsi="Arial" w:cs="Arial"/>
          <w:lang w:val="es-US"/>
        </w:rPr>
        <w:t>Si el Titular o el administrador de la propiedad determina que usted es elegible, ya puede instalarse en la propiedad, pero el Titular debe notificarlo sobre un posible aumento en el valor del alquiler a futuro. Este aumento podría ocurrir como consecuencia del vencimiento de las restricciones para mantener el valor del alquiler asequible. Si se convierte en residente de esta propiedad, la ley estatal exige que usted reciba otro aviso similar a este, seis meses antes de que cambie el valor de su alquiler, q</w:t>
      </w:r>
      <w:r w:rsidR="00B84924">
        <w:rPr>
          <w:rFonts w:ascii="Arial" w:hAnsi="Arial" w:cs="Arial"/>
          <w:lang w:val="es-US"/>
        </w:rPr>
        <w:t xml:space="preserve">ue </w:t>
      </w:r>
      <w:r>
        <w:rPr>
          <w:rFonts w:ascii="Arial" w:hAnsi="Arial" w:cs="Arial"/>
          <w:lang w:val="es-US"/>
        </w:rPr>
        <w:t>informe cuánto cambia y cuándo.</w:t>
      </w:r>
    </w:p>
    <w:p w14:paraId="127FAB2D" w14:textId="77777777" w:rsidR="003F263E" w:rsidRPr="00B84924" w:rsidRDefault="003F263E" w:rsidP="00BA54E0">
      <w:pPr>
        <w:rPr>
          <w:rFonts w:ascii="Arial" w:hAnsi="Arial" w:cs="Arial"/>
          <w:lang w:val="es-AR"/>
        </w:rPr>
      </w:pPr>
    </w:p>
    <w:p w14:paraId="187B1D05" w14:textId="341D53B0" w:rsidR="00FD5981" w:rsidRPr="00B84924" w:rsidRDefault="00FD5981" w:rsidP="00BA54E0">
      <w:pPr>
        <w:rPr>
          <w:rFonts w:ascii="Arial" w:hAnsi="Arial" w:cs="Arial"/>
          <w:lang w:val="es-AR"/>
        </w:rPr>
      </w:pPr>
      <w:r>
        <w:rPr>
          <w:rFonts w:ascii="Arial" w:hAnsi="Arial" w:cs="Arial"/>
          <w:b/>
          <w:bCs/>
          <w:lang w:val="es-US"/>
        </w:rPr>
        <w:t>Para obtener más información o asistencia:</w:t>
      </w:r>
    </w:p>
    <w:p w14:paraId="46D6A2F5" w14:textId="34F19186" w:rsidR="00D36654" w:rsidRPr="00B84924" w:rsidRDefault="00D36654" w:rsidP="00BA54E0">
      <w:pPr>
        <w:rPr>
          <w:rFonts w:ascii="Arial" w:hAnsi="Arial" w:cs="Arial"/>
          <w:lang w:val="es-AR"/>
        </w:rPr>
      </w:pPr>
      <w:r>
        <w:rPr>
          <w:rFonts w:ascii="Arial" w:hAnsi="Arial" w:cs="Arial"/>
          <w:lang w:val="es-US"/>
        </w:rPr>
        <w:t xml:space="preserve">Sus opciones y los nombres de las organizaciones que pueden aconsejarlo y brindarle asistencia se incluyen en la información adjunta, llamada “Asesoría y opciones para los inquilinos” y “Recursos para los inquilinos”. Las organizaciones mencionadas en “Recursos para los inquilinos” también han recibido el aviso. Considere todas sus opciones antes de realizar alguna acción. </w:t>
      </w:r>
      <w:sdt>
        <w:sdtPr>
          <w:rPr>
            <w:rFonts w:ascii="Arial" w:hAnsi="Arial" w:cs="Arial"/>
            <w:highlight w:val="yellow"/>
          </w:rPr>
          <w:id w:val="1559426619"/>
          <w:placeholder>
            <w:docPart w:val="DefaultPlaceholder_-1854013439"/>
          </w:placeholder>
          <w:showingPlcHdr/>
          <w:dropDownList>
            <w:listItem w:value="Choose an item."/>
            <w:listItem w:displayText="At this time, the owner is not aware of any government assistance that will be provided to tenants in residence at the time of the termination of the subsidy contract or prepayment." w:value="At this time, the owner is not aware of any government assistance that will be provided to tenants in residence at the time of the termination of the subsidy contract or prepayment."/>
            <w:listItem w:displayText="At this time, we believe that the following government assistance may be provided to tenants in residence at the time of the termination of the subsidy contract or prepayment:  ______________________________________________________________________" w:value="At this time, we believe that the following government assistance may be provided to tenants in residence at the time of the termination of the subsidy contract or prepayment:  ______________________________________________________________________"/>
          </w:dropDownList>
        </w:sdtPr>
        <w:sdtEndPr/>
        <w:sdtContent>
          <w:r w:rsidRPr="00B84924">
            <w:rPr>
              <w:rStyle w:val="PlaceholderText"/>
              <w:vanish/>
              <w:highlight w:val="yellow"/>
              <w:lang w:val="es-AR"/>
            </w:rPr>
            <w:t>Choose an item.</w:t>
          </w:r>
        </w:sdtContent>
      </w:sdt>
      <w:sdt>
        <w:sdtPr>
          <w:rPr>
            <w:rFonts w:ascii="Arial" w:hAnsi="Arial" w:cs="Arial"/>
            <w:highlight w:val="yellow"/>
          </w:rPr>
          <w:id w:val="-163019528"/>
          <w:placeholder>
            <w:docPart w:val="DefaultPlaceholder_-1854013439"/>
          </w:placeholder>
          <w:showingPlcHdr/>
          <w:dropDownList>
            <w:listItem w:value="Choose an item."/>
            <w:listItem w:displayText="En este momento, el Titular desconoce la asistencia gubernamental que se les ofrecerá a los inquilinos en la residencia al momento del vencimiento del contrato de subsidio o el pago por adelantado." w:value="En este momento, el Titular desconoce la asistencia gubernamental que se les ofrecerá a los inquilinos en la residencia al momento del vencimiento del contrato de subsidio o el pago por adelantado."/>
            <w:listItem w:displayText="En este momento, creemos que la siguiente asistencia gubernamental puede ofrecerse a los inquilinos en la residencia al momento del vencimiento del contrato de subsidio o el pago por adelantado: ______________________________________________" w:value="En este momento, creemos que la siguiente asistencia gubernamental puede ofrecerse a los inquilinos en la residencia al momento del vencimiento del contrato de subsidio o el pago por adelantado: ______________________________________________"/>
          </w:dropDownList>
        </w:sdtPr>
        <w:sdtContent>
          <w:r w:rsidR="00AD21F3" w:rsidRPr="00051D52">
            <w:rPr>
              <w:rStyle w:val="PlaceholderText"/>
            </w:rPr>
            <w:t>Choose an item.</w:t>
          </w:r>
        </w:sdtContent>
      </w:sdt>
      <w:r>
        <w:rPr>
          <w:rFonts w:ascii="Arial" w:hAnsi="Arial" w:cs="Arial"/>
          <w:lang w:val="es-US"/>
        </w:rPr>
        <w:t xml:space="preserve"> Si la participación ocurre, su alquiler puede mantenerse asequible. </w:t>
      </w:r>
    </w:p>
    <w:p w14:paraId="33366107" w14:textId="77777777" w:rsidR="00D36654" w:rsidRPr="00B84924" w:rsidRDefault="00D36654" w:rsidP="00BA54E0">
      <w:pPr>
        <w:rPr>
          <w:rFonts w:ascii="Arial" w:hAnsi="Arial" w:cs="Arial"/>
          <w:lang w:val="es-AR"/>
        </w:rPr>
      </w:pPr>
    </w:p>
    <w:p w14:paraId="48352315" w14:textId="615B07C5" w:rsidR="00D36654" w:rsidRPr="00B84924" w:rsidRDefault="00BC5F20" w:rsidP="00BA54E0">
      <w:pPr>
        <w:rPr>
          <w:rFonts w:ascii="Arial" w:hAnsi="Arial" w:cs="Arial"/>
          <w:lang w:val="es-AR"/>
        </w:rPr>
      </w:pPr>
      <w:r>
        <w:rPr>
          <w:rFonts w:ascii="Arial" w:hAnsi="Arial" w:cs="Arial"/>
          <w:lang w:val="es-US"/>
        </w:rPr>
        <w:t>La ley estatal también le exige al Titular que les notifique a determinadas organizaciones calificadas (incluida una organización de inquilinos) que han indicado un interés en la compra de la propiedad y en mantener los valores de los alquileres asequibles. El Titular debe proporcionar información específica sobre la propiedad a dicha organización calificada en caso de que se solicite, y permitirle presentar una oferta de compra. Se publicará un aviso sobre la oportunidad de compra en las áreas comunes de la propiedad.</w:t>
      </w:r>
    </w:p>
    <w:p w14:paraId="398FB8CB" w14:textId="77777777" w:rsidR="00D36654" w:rsidRPr="00B84924" w:rsidRDefault="00D36654" w:rsidP="00BA54E0">
      <w:pPr>
        <w:rPr>
          <w:rFonts w:ascii="Arial" w:hAnsi="Arial" w:cs="Arial"/>
          <w:lang w:val="es-AR"/>
        </w:rPr>
      </w:pPr>
    </w:p>
    <w:p w14:paraId="426F09AE" w14:textId="08776F48" w:rsidR="006911E1" w:rsidRPr="006911E1" w:rsidRDefault="00D36654" w:rsidP="006911E1">
      <w:pPr>
        <w:rPr>
          <w:rFonts w:ascii="Arial" w:hAnsi="Arial" w:cs="Arial"/>
          <w:b/>
          <w:i/>
          <w:lang w:val="es-ES"/>
        </w:rPr>
      </w:pPr>
      <w:r>
        <w:rPr>
          <w:rFonts w:ascii="Arial" w:hAnsi="Arial" w:cs="Arial"/>
          <w:lang w:val="es-US"/>
        </w:rPr>
        <w:t>Si tiene alguna duda sobre este aviso, puede comunicarse con el Titular o Agente</w:t>
      </w:r>
      <w:r w:rsidR="006911E1">
        <w:rPr>
          <w:rFonts w:ascii="Arial" w:hAnsi="Arial" w:cs="Arial"/>
          <w:lang w:val="es-US"/>
        </w:rPr>
        <w:t xml:space="preserve"> </w:t>
      </w:r>
      <w:r w:rsidR="006911E1" w:rsidRPr="006911E1">
        <w:rPr>
          <w:rFonts w:ascii="Arial" w:hAnsi="Arial" w:cs="Arial"/>
          <w:lang w:val="es-ES"/>
        </w:rPr>
        <w:t>___________</w:t>
      </w:r>
      <w:r w:rsidR="006911E1">
        <w:rPr>
          <w:rFonts w:ascii="Arial" w:hAnsi="Arial" w:cs="Arial"/>
          <w:lang w:val="es-US"/>
        </w:rPr>
        <w:t xml:space="preserve"> </w:t>
      </w:r>
      <w:r w:rsidR="006911E1" w:rsidRPr="00691AE3">
        <w:rPr>
          <w:rFonts w:ascii="Arial" w:hAnsi="Arial" w:cs="Arial"/>
          <w:b/>
          <w:i/>
          <w:lang w:val="es-ES"/>
        </w:rPr>
        <w:t>(insert Owner/Agent contact names, addresses, telephone and fax numbers).</w:t>
      </w:r>
    </w:p>
    <w:p w14:paraId="59B10741" w14:textId="1326614A" w:rsidR="00D36654" w:rsidRPr="00B84924" w:rsidRDefault="00D36654" w:rsidP="00BA54E0">
      <w:pPr>
        <w:rPr>
          <w:rFonts w:ascii="Arial" w:hAnsi="Arial" w:cs="Arial"/>
          <w:b/>
          <w:i/>
          <w:lang w:val="es-AR"/>
        </w:rPr>
      </w:pPr>
      <w:r w:rsidRPr="00B84924">
        <w:rPr>
          <w:rFonts w:ascii="Arial" w:hAnsi="Arial" w:cs="Arial"/>
          <w:vanish/>
          <w:lang w:val="es-AR"/>
        </w:rPr>
        <w:t>___________</w:t>
      </w:r>
      <w:r w:rsidRPr="00B84924">
        <w:rPr>
          <w:rFonts w:ascii="Arial" w:hAnsi="Arial" w:cs="Arial"/>
          <w:b/>
          <w:bCs/>
          <w:i/>
          <w:iCs/>
          <w:vanish/>
          <w:highlight w:val="yellow"/>
          <w:lang w:val="es-AR"/>
        </w:rPr>
        <w:t>(insert Owner/Agent contact names, addresses, telephone and fax numbers).</w:t>
      </w:r>
    </w:p>
    <w:p w14:paraId="77703BB3" w14:textId="77777777" w:rsidR="00D36654" w:rsidRPr="00B84924" w:rsidRDefault="00D36654" w:rsidP="00BA54E0">
      <w:pPr>
        <w:rPr>
          <w:rFonts w:ascii="Arial" w:hAnsi="Arial" w:cs="Arial"/>
          <w:b/>
          <w:lang w:val="es-AR"/>
        </w:rPr>
      </w:pPr>
    </w:p>
    <w:p w14:paraId="27AF423B" w14:textId="77777777" w:rsidR="00D36654" w:rsidRPr="00B84924" w:rsidRDefault="00D36654" w:rsidP="00BA54E0">
      <w:pPr>
        <w:rPr>
          <w:rFonts w:ascii="Arial" w:hAnsi="Arial" w:cs="Arial"/>
          <w:lang w:val="es-AR"/>
        </w:rPr>
      </w:pPr>
    </w:p>
    <w:p w14:paraId="098CA32F" w14:textId="77777777" w:rsidR="00D36654" w:rsidRPr="006911E1" w:rsidRDefault="00D36654" w:rsidP="00BA54E0">
      <w:pPr>
        <w:rPr>
          <w:rFonts w:ascii="Arial" w:hAnsi="Arial" w:cs="Arial"/>
          <w:lang w:val="es-ES"/>
        </w:rPr>
      </w:pPr>
      <w:r w:rsidRPr="006911E1">
        <w:rPr>
          <w:rFonts w:ascii="Arial" w:hAnsi="Arial" w:cs="Arial"/>
          <w:lang w:val="es-ES"/>
        </w:rPr>
        <w:t>Atentamente.</w:t>
      </w:r>
    </w:p>
    <w:p w14:paraId="735CFC11" w14:textId="77777777" w:rsidR="00D36654" w:rsidRPr="006911E1" w:rsidRDefault="00D36654" w:rsidP="00BA54E0">
      <w:pPr>
        <w:rPr>
          <w:rFonts w:ascii="Arial" w:hAnsi="Arial" w:cs="Arial"/>
          <w:lang w:val="es-ES"/>
        </w:rPr>
      </w:pPr>
    </w:p>
    <w:p w14:paraId="62016AC2" w14:textId="77777777" w:rsidR="006911E1" w:rsidRPr="00944581" w:rsidRDefault="006911E1" w:rsidP="006911E1">
      <w:pPr>
        <w:rPr>
          <w:rFonts w:ascii="Arial" w:hAnsi="Arial" w:cs="Arial"/>
          <w:b/>
          <w:i/>
        </w:rPr>
      </w:pPr>
      <w:r w:rsidRPr="00691AE3">
        <w:rPr>
          <w:rFonts w:ascii="Arial" w:hAnsi="Arial" w:cs="Arial"/>
          <w:b/>
          <w:i/>
        </w:rPr>
        <w:t>(Insert name of Owner or their Agent.)</w:t>
      </w:r>
    </w:p>
    <w:p w14:paraId="7A3B6E24" w14:textId="77777777" w:rsidR="00D36654" w:rsidRPr="006911E1" w:rsidRDefault="00D36654" w:rsidP="00BA54E0">
      <w:pPr>
        <w:rPr>
          <w:rFonts w:ascii="Arial" w:hAnsi="Arial" w:cs="Arial"/>
        </w:rPr>
      </w:pPr>
    </w:p>
    <w:p w14:paraId="54FD50DD" w14:textId="77777777" w:rsidR="00D36654" w:rsidRPr="006911E1" w:rsidRDefault="00D36654" w:rsidP="00BA54E0">
      <w:pPr>
        <w:rPr>
          <w:rFonts w:ascii="Arial" w:hAnsi="Arial" w:cs="Arial"/>
          <w:vanish/>
        </w:rPr>
      </w:pPr>
    </w:p>
    <w:p w14:paraId="15141CCF" w14:textId="04B15E39" w:rsidR="00D36654" w:rsidRPr="006911E1" w:rsidRDefault="00D36654" w:rsidP="00BA54E0">
      <w:pPr>
        <w:rPr>
          <w:rFonts w:ascii="Arial" w:hAnsi="Arial" w:cs="Arial"/>
          <w:b/>
          <w:i/>
          <w:vanish/>
        </w:rPr>
      </w:pPr>
      <w:r w:rsidRPr="006911E1">
        <w:rPr>
          <w:rFonts w:ascii="Arial" w:hAnsi="Arial" w:cs="Arial"/>
          <w:b/>
          <w:bCs/>
          <w:i/>
          <w:iCs/>
          <w:vanish/>
          <w:highlight w:val="yellow"/>
        </w:rPr>
        <w:t>(Insert name of Owner or their Agent.)</w:t>
      </w:r>
    </w:p>
    <w:p w14:paraId="4058B7D2" w14:textId="77777777" w:rsidR="00D36654" w:rsidRPr="006911E1" w:rsidRDefault="00D36654" w:rsidP="00BA54E0">
      <w:pPr>
        <w:rPr>
          <w:rFonts w:ascii="Arial" w:hAnsi="Arial" w:cs="Arial"/>
          <w:b/>
        </w:rPr>
      </w:pPr>
    </w:p>
    <w:p w14:paraId="2690DC31" w14:textId="09B6D19B" w:rsidR="00D36654" w:rsidRPr="00B84924" w:rsidRDefault="00D36654" w:rsidP="00BA54E0">
      <w:pPr>
        <w:ind w:left="1440" w:hanging="1440"/>
        <w:rPr>
          <w:rFonts w:ascii="Arial" w:hAnsi="Arial" w:cs="Arial"/>
          <w:lang w:val="es-AR"/>
        </w:rPr>
      </w:pPr>
      <w:r>
        <w:rPr>
          <w:rFonts w:ascii="Arial" w:hAnsi="Arial" w:cs="Arial"/>
          <w:lang w:val="es-US"/>
        </w:rPr>
        <w:t>Materiales adjuntos:</w:t>
      </w:r>
      <w:r>
        <w:rPr>
          <w:rFonts w:ascii="Arial" w:hAnsi="Arial" w:cs="Arial"/>
          <w:lang w:val="es-US"/>
        </w:rPr>
        <w:tab/>
      </w:r>
      <w:r w:rsidR="00B84924">
        <w:rPr>
          <w:rFonts w:ascii="Arial" w:hAnsi="Arial" w:cs="Arial"/>
          <w:lang w:val="es-US"/>
        </w:rPr>
        <w:t xml:space="preserve"> Opciones para los inquilinos</w:t>
      </w:r>
    </w:p>
    <w:p w14:paraId="1E5C02AB" w14:textId="555BA5F1" w:rsidR="00D36654" w:rsidRPr="006911E1" w:rsidRDefault="00D36654" w:rsidP="00BA54E0">
      <w:pPr>
        <w:ind w:left="1440" w:hanging="1440"/>
        <w:rPr>
          <w:rFonts w:ascii="Arial" w:hAnsi="Arial" w:cs="Arial"/>
          <w:lang w:val="es-ES"/>
        </w:rPr>
      </w:pPr>
      <w:r>
        <w:rPr>
          <w:rFonts w:ascii="Arial" w:hAnsi="Arial" w:cs="Arial"/>
          <w:lang w:val="es-US"/>
        </w:rPr>
        <w:tab/>
      </w:r>
      <w:r w:rsidR="00B84924">
        <w:rPr>
          <w:rFonts w:ascii="Arial" w:hAnsi="Arial" w:cs="Arial"/>
          <w:lang w:val="es-US"/>
        </w:rPr>
        <w:tab/>
        <w:t xml:space="preserve"> </w:t>
      </w:r>
      <w:r w:rsidRPr="006911E1">
        <w:rPr>
          <w:rFonts w:ascii="Arial" w:hAnsi="Arial" w:cs="Arial"/>
          <w:lang w:val="es-ES"/>
        </w:rPr>
        <w:t>Recursos para los inquilinos</w:t>
      </w:r>
    </w:p>
    <w:p w14:paraId="4ADF1CCF" w14:textId="77777777" w:rsidR="00D36654" w:rsidRPr="006911E1" w:rsidRDefault="00D36654" w:rsidP="00BA54E0">
      <w:pPr>
        <w:rPr>
          <w:rFonts w:ascii="Arial" w:hAnsi="Arial" w:cs="Arial"/>
          <w:lang w:val="es-ES"/>
        </w:rPr>
      </w:pPr>
    </w:p>
    <w:p w14:paraId="6D957430" w14:textId="77777777" w:rsidR="006911E1" w:rsidRPr="00691AE3" w:rsidRDefault="006911E1" w:rsidP="006911E1">
      <w:pPr>
        <w:pStyle w:val="BodyTextIndent"/>
        <w:ind w:left="0"/>
      </w:pPr>
      <w:r w:rsidRPr="00691AE3">
        <w:t xml:space="preserve">cc:  </w:t>
      </w:r>
      <w:r w:rsidRPr="00691AE3">
        <w:tab/>
        <w:t>Mayor or Board of Supervisors for City or County</w:t>
      </w:r>
    </w:p>
    <w:p w14:paraId="19973E1D" w14:textId="77777777" w:rsidR="006911E1" w:rsidRPr="00691AE3" w:rsidRDefault="006911E1" w:rsidP="006911E1">
      <w:pPr>
        <w:ind w:left="1440" w:hanging="720"/>
        <w:rPr>
          <w:rFonts w:ascii="Arial" w:hAnsi="Arial" w:cs="Arial"/>
          <w:b/>
        </w:rPr>
      </w:pPr>
      <w:r w:rsidRPr="00691AE3">
        <w:rPr>
          <w:rFonts w:ascii="Arial" w:hAnsi="Arial" w:cs="Arial"/>
        </w:rPr>
        <w:t>Local</w:t>
      </w:r>
      <w:r w:rsidRPr="00691AE3">
        <w:t xml:space="preserve"> </w:t>
      </w:r>
      <w:r w:rsidRPr="00691AE3">
        <w:rPr>
          <w:rFonts w:ascii="Arial" w:hAnsi="Arial" w:cs="Arial"/>
        </w:rPr>
        <w:t>Housing Authority Director</w:t>
      </w:r>
    </w:p>
    <w:p w14:paraId="5A36AEEF" w14:textId="77777777" w:rsidR="006911E1" w:rsidRPr="00691AE3" w:rsidRDefault="006911E1" w:rsidP="006911E1">
      <w:pPr>
        <w:pStyle w:val="BodyTextIndent"/>
        <w:ind w:left="720"/>
      </w:pPr>
      <w:r w:rsidRPr="00691AE3">
        <w:lastRenderedPageBreak/>
        <w:t>California Department of Housing and Community Development</w:t>
      </w:r>
    </w:p>
    <w:p w14:paraId="7EE1DCD7" w14:textId="77777777" w:rsidR="006911E1" w:rsidRPr="00691AE3" w:rsidRDefault="006911E1" w:rsidP="006911E1">
      <w:pPr>
        <w:pStyle w:val="BodyTextIndent"/>
        <w:ind w:left="720"/>
      </w:pPr>
      <w:r w:rsidRPr="00691AE3">
        <w:t xml:space="preserve">Division of Housing Policy Development </w:t>
      </w:r>
    </w:p>
    <w:p w14:paraId="39E21207" w14:textId="77777777" w:rsidR="006911E1" w:rsidRPr="00691AE3" w:rsidRDefault="006911E1" w:rsidP="006911E1">
      <w:pPr>
        <w:pStyle w:val="BodyTextIndent"/>
        <w:ind w:left="1080"/>
      </w:pPr>
      <w:r w:rsidRPr="00691AE3">
        <w:t>Attention: PRESERVATION</w:t>
      </w:r>
    </w:p>
    <w:p w14:paraId="30DA5C01" w14:textId="77777777" w:rsidR="006911E1" w:rsidRPr="00691AE3" w:rsidRDefault="006911E1" w:rsidP="006911E1">
      <w:pPr>
        <w:pStyle w:val="BodyTextIndent"/>
        <w:ind w:left="1080"/>
      </w:pPr>
      <w:r w:rsidRPr="00691AE3">
        <w:t xml:space="preserve">Via email at </w:t>
      </w:r>
      <w:hyperlink r:id="rId11" w:history="1">
        <w:r w:rsidRPr="00691AE3">
          <w:rPr>
            <w:rStyle w:val="Hyperlink"/>
          </w:rPr>
          <w:t>Preservation@hcd.ca.gov</w:t>
        </w:r>
      </w:hyperlink>
      <w:r w:rsidRPr="00691AE3">
        <w:t xml:space="preserve"> </w:t>
      </w:r>
    </w:p>
    <w:p w14:paraId="44085473" w14:textId="77777777" w:rsidR="006911E1" w:rsidRPr="00691AE3" w:rsidRDefault="006911E1" w:rsidP="006911E1">
      <w:pPr>
        <w:pStyle w:val="BodyTextIndent"/>
        <w:ind w:left="1080"/>
        <w:rPr>
          <w:lang w:val="es-ES"/>
        </w:rPr>
      </w:pPr>
      <w:r w:rsidRPr="00691AE3">
        <w:rPr>
          <w:lang w:val="es-ES"/>
        </w:rPr>
        <w:t>2020 W. El Camino Ave, Suite 500</w:t>
      </w:r>
    </w:p>
    <w:p w14:paraId="0E9CA190" w14:textId="77777777" w:rsidR="006911E1" w:rsidRPr="00691AE3" w:rsidRDefault="006911E1" w:rsidP="006911E1">
      <w:pPr>
        <w:pStyle w:val="BodyTextIndent"/>
        <w:tabs>
          <w:tab w:val="center" w:pos="5040"/>
        </w:tabs>
        <w:ind w:left="1080"/>
      </w:pPr>
      <w:r w:rsidRPr="00691AE3">
        <w:t>Sacramento, CA 95833</w:t>
      </w:r>
    </w:p>
    <w:p w14:paraId="29EEC65D" w14:textId="77777777" w:rsidR="006911E1" w:rsidRPr="00691AE3" w:rsidRDefault="006911E1" w:rsidP="006911E1">
      <w:pPr>
        <w:ind w:left="720"/>
        <w:rPr>
          <w:rFonts w:ascii="Arial" w:hAnsi="Arial" w:cs="Arial"/>
        </w:rPr>
      </w:pPr>
      <w:r w:rsidRPr="00691AE3">
        <w:rPr>
          <w:rFonts w:ascii="Arial" w:hAnsi="Arial" w:cs="Arial"/>
        </w:rPr>
        <w:t>HUD Field Office</w:t>
      </w:r>
    </w:p>
    <w:p w14:paraId="483CA857" w14:textId="77777777" w:rsidR="006911E1" w:rsidRPr="003108E8" w:rsidRDefault="006911E1" w:rsidP="006911E1">
      <w:pPr>
        <w:ind w:left="720"/>
        <w:rPr>
          <w:rFonts w:ascii="Arial" w:hAnsi="Arial" w:cs="Arial"/>
        </w:rPr>
      </w:pPr>
      <w:r w:rsidRPr="00691AE3">
        <w:rPr>
          <w:rFonts w:ascii="Arial" w:hAnsi="Arial" w:cs="Arial"/>
        </w:rPr>
        <w:t>Legal Aid</w:t>
      </w:r>
    </w:p>
    <w:p w14:paraId="6C60FE00" w14:textId="77777777" w:rsidR="00D36654" w:rsidRPr="006911E1" w:rsidRDefault="00D36654" w:rsidP="00BA54E0">
      <w:pPr>
        <w:rPr>
          <w:rFonts w:ascii="Arial" w:hAnsi="Arial" w:cs="Arial"/>
        </w:rPr>
      </w:pPr>
    </w:p>
    <w:p w14:paraId="2A07C06F" w14:textId="77777777" w:rsidR="004F5CFE" w:rsidRPr="006911E1" w:rsidRDefault="004F5CFE" w:rsidP="004F5CFE">
      <w:pPr>
        <w:pStyle w:val="BodyTextIndent"/>
        <w:ind w:left="0"/>
        <w:rPr>
          <w:vanish/>
          <w:highlight w:val="yellow"/>
        </w:rPr>
      </w:pPr>
      <w:r w:rsidRPr="006911E1">
        <w:rPr>
          <w:vanish/>
          <w:highlight w:val="yellow"/>
        </w:rPr>
        <w:t xml:space="preserve">cc:  </w:t>
      </w:r>
      <w:r w:rsidRPr="006911E1">
        <w:rPr>
          <w:vanish/>
          <w:highlight w:val="yellow"/>
        </w:rPr>
        <w:tab/>
        <w:t>Mayor or Board of Supervisors for City or County</w:t>
      </w:r>
    </w:p>
    <w:p w14:paraId="066E3460" w14:textId="77777777" w:rsidR="004F5CFE" w:rsidRPr="006911E1" w:rsidRDefault="004F5CFE" w:rsidP="004F5CFE">
      <w:pPr>
        <w:ind w:left="1440" w:hanging="720"/>
        <w:rPr>
          <w:rFonts w:ascii="Arial" w:hAnsi="Arial" w:cs="Arial"/>
          <w:b/>
          <w:vanish/>
          <w:highlight w:val="yellow"/>
        </w:rPr>
      </w:pPr>
      <w:r w:rsidRPr="006911E1">
        <w:rPr>
          <w:rFonts w:ascii="Arial" w:hAnsi="Arial"/>
          <w:vanish/>
          <w:highlight w:val="yellow"/>
        </w:rPr>
        <w:t>Local</w:t>
      </w:r>
      <w:r w:rsidRPr="006911E1">
        <w:rPr>
          <w:vanish/>
          <w:highlight w:val="yellow"/>
        </w:rPr>
        <w:t xml:space="preserve"> </w:t>
      </w:r>
      <w:r w:rsidRPr="006911E1">
        <w:rPr>
          <w:rFonts w:ascii="Arial" w:hAnsi="Arial"/>
          <w:vanish/>
          <w:highlight w:val="yellow"/>
        </w:rPr>
        <w:t>Housing Authority Director</w:t>
      </w:r>
    </w:p>
    <w:p w14:paraId="4CDBF661" w14:textId="77777777" w:rsidR="004F5CFE" w:rsidRPr="006911E1" w:rsidRDefault="004F5CFE" w:rsidP="004F5CFE">
      <w:pPr>
        <w:pStyle w:val="BodyTextIndent"/>
        <w:ind w:left="720"/>
        <w:rPr>
          <w:vanish/>
          <w:highlight w:val="yellow"/>
        </w:rPr>
      </w:pPr>
      <w:r w:rsidRPr="006911E1">
        <w:rPr>
          <w:vanish/>
          <w:highlight w:val="yellow"/>
        </w:rPr>
        <w:t>California Department of Housing and Community Development</w:t>
      </w:r>
    </w:p>
    <w:p w14:paraId="2D87C739" w14:textId="77777777" w:rsidR="004F5CFE" w:rsidRPr="006911E1" w:rsidRDefault="004F5CFE" w:rsidP="004F5CFE">
      <w:pPr>
        <w:pStyle w:val="BodyTextIndent"/>
        <w:ind w:left="720"/>
        <w:rPr>
          <w:vanish/>
          <w:highlight w:val="yellow"/>
        </w:rPr>
      </w:pPr>
      <w:r w:rsidRPr="006911E1">
        <w:rPr>
          <w:vanish/>
          <w:highlight w:val="yellow"/>
        </w:rPr>
        <w:t xml:space="preserve">Division of Housing Policy Development </w:t>
      </w:r>
    </w:p>
    <w:p w14:paraId="4CF2A355" w14:textId="77777777" w:rsidR="004F5CFE" w:rsidRPr="006911E1" w:rsidRDefault="004F5CFE" w:rsidP="004F5CFE">
      <w:pPr>
        <w:pStyle w:val="BodyTextIndent"/>
        <w:ind w:left="1080"/>
        <w:rPr>
          <w:vanish/>
          <w:highlight w:val="yellow"/>
        </w:rPr>
      </w:pPr>
      <w:r w:rsidRPr="006911E1">
        <w:rPr>
          <w:vanish/>
          <w:highlight w:val="yellow"/>
        </w:rPr>
        <w:t>Attention: PRESERVATION</w:t>
      </w:r>
    </w:p>
    <w:p w14:paraId="1370D49D" w14:textId="77777777" w:rsidR="004F5CFE" w:rsidRPr="006911E1" w:rsidRDefault="004F5CFE" w:rsidP="004F5CFE">
      <w:pPr>
        <w:pStyle w:val="BodyTextIndent"/>
        <w:ind w:left="1080"/>
        <w:rPr>
          <w:vanish/>
          <w:highlight w:val="yellow"/>
        </w:rPr>
      </w:pPr>
      <w:r w:rsidRPr="006911E1">
        <w:rPr>
          <w:vanish/>
          <w:highlight w:val="yellow"/>
        </w:rPr>
        <w:t xml:space="preserve">Via email at </w:t>
      </w:r>
      <w:hyperlink r:id="rId12" w:history="1">
        <w:r w:rsidRPr="006911E1">
          <w:rPr>
            <w:rStyle w:val="Hyperlink"/>
            <w:vanish/>
            <w:highlight w:val="yellow"/>
          </w:rPr>
          <w:t>Preservation@hcd.ca.gov</w:t>
        </w:r>
      </w:hyperlink>
      <w:r w:rsidRPr="006911E1">
        <w:rPr>
          <w:vanish/>
          <w:highlight w:val="yellow"/>
        </w:rPr>
        <w:t xml:space="preserve"> </w:t>
      </w:r>
    </w:p>
    <w:p w14:paraId="6A99519E" w14:textId="77777777" w:rsidR="004F5CFE" w:rsidRPr="006911E1" w:rsidRDefault="004F5CFE" w:rsidP="004F5CFE">
      <w:pPr>
        <w:pStyle w:val="BodyTextIndent"/>
        <w:ind w:left="1080"/>
        <w:rPr>
          <w:vanish/>
          <w:highlight w:val="yellow"/>
        </w:rPr>
      </w:pPr>
      <w:r w:rsidRPr="006911E1">
        <w:rPr>
          <w:vanish/>
          <w:highlight w:val="yellow"/>
        </w:rPr>
        <w:t>2020 W. El Camino Ave, Suite 500</w:t>
      </w:r>
    </w:p>
    <w:p w14:paraId="16DCF849" w14:textId="77777777" w:rsidR="004F5CFE" w:rsidRPr="006911E1" w:rsidRDefault="004F5CFE" w:rsidP="004F5CFE">
      <w:pPr>
        <w:pStyle w:val="BodyTextIndent"/>
        <w:tabs>
          <w:tab w:val="center" w:pos="5040"/>
        </w:tabs>
        <w:ind w:left="1080"/>
        <w:rPr>
          <w:vanish/>
          <w:highlight w:val="yellow"/>
        </w:rPr>
      </w:pPr>
      <w:r w:rsidRPr="006911E1">
        <w:rPr>
          <w:vanish/>
          <w:highlight w:val="yellow"/>
        </w:rPr>
        <w:t>Sacramento, CA 95833</w:t>
      </w:r>
    </w:p>
    <w:p w14:paraId="362DD2D9" w14:textId="77777777" w:rsidR="004F5CFE" w:rsidRPr="006911E1" w:rsidRDefault="004F5CFE" w:rsidP="004F5CFE">
      <w:pPr>
        <w:ind w:left="720"/>
        <w:rPr>
          <w:rFonts w:ascii="Arial" w:hAnsi="Arial" w:cs="Arial"/>
          <w:vanish/>
          <w:highlight w:val="yellow"/>
        </w:rPr>
      </w:pPr>
      <w:r w:rsidRPr="006911E1">
        <w:rPr>
          <w:rFonts w:ascii="Arial" w:hAnsi="Arial" w:cs="Arial"/>
          <w:vanish/>
          <w:highlight w:val="yellow"/>
        </w:rPr>
        <w:t>HUD Field Office</w:t>
      </w:r>
    </w:p>
    <w:p w14:paraId="16FEAFDE" w14:textId="77777777" w:rsidR="004F5CFE" w:rsidRPr="006911E1" w:rsidRDefault="004F5CFE" w:rsidP="004F5CFE">
      <w:pPr>
        <w:ind w:left="720"/>
        <w:rPr>
          <w:rFonts w:ascii="Arial" w:hAnsi="Arial" w:cs="Arial"/>
          <w:vanish/>
        </w:rPr>
      </w:pPr>
      <w:r w:rsidRPr="006911E1">
        <w:rPr>
          <w:rFonts w:ascii="Arial" w:hAnsi="Arial" w:cs="Arial"/>
          <w:vanish/>
          <w:highlight w:val="yellow"/>
        </w:rPr>
        <w:t>Legal Aid</w:t>
      </w:r>
    </w:p>
    <w:p w14:paraId="2131784E" w14:textId="76DADD1B" w:rsidR="00625742" w:rsidRPr="006911E1" w:rsidRDefault="00625742" w:rsidP="00944581">
      <w:pPr>
        <w:pStyle w:val="BodyTextIndent"/>
      </w:pPr>
    </w:p>
    <w:p w14:paraId="0A0704ED" w14:textId="77777777" w:rsidR="004F5CFE" w:rsidRPr="006911E1" w:rsidRDefault="004F5CFE" w:rsidP="00625742">
      <w:pPr>
        <w:pStyle w:val="BodyTextIndent"/>
        <w:ind w:left="0"/>
      </w:pPr>
    </w:p>
    <w:p w14:paraId="064EF3F4" w14:textId="77777777" w:rsidR="004F5CFE" w:rsidRPr="006911E1" w:rsidRDefault="004F5CFE" w:rsidP="00625742">
      <w:pPr>
        <w:pStyle w:val="BodyTextIndent"/>
        <w:ind w:left="0"/>
      </w:pPr>
    </w:p>
    <w:p w14:paraId="2E399939" w14:textId="77777777" w:rsidR="004F5CFE" w:rsidRPr="006911E1" w:rsidRDefault="004F5CFE" w:rsidP="00625742">
      <w:pPr>
        <w:pStyle w:val="BodyTextIndent"/>
        <w:ind w:left="0"/>
      </w:pPr>
    </w:p>
    <w:p w14:paraId="2E8E8667" w14:textId="77777777" w:rsidR="004F5CFE" w:rsidRPr="006911E1" w:rsidRDefault="004F5CFE" w:rsidP="00625742">
      <w:pPr>
        <w:pStyle w:val="BodyTextIndent"/>
        <w:ind w:left="0"/>
      </w:pPr>
    </w:p>
    <w:p w14:paraId="50065DEB" w14:textId="77777777" w:rsidR="004F5CFE" w:rsidRPr="006911E1" w:rsidRDefault="004F5CFE" w:rsidP="00625742">
      <w:pPr>
        <w:pStyle w:val="BodyTextIndent"/>
        <w:ind w:left="0"/>
      </w:pPr>
    </w:p>
    <w:p w14:paraId="2AAEE05F" w14:textId="77777777" w:rsidR="004F5CFE" w:rsidRPr="006911E1" w:rsidRDefault="004F5CFE" w:rsidP="00625742">
      <w:pPr>
        <w:pStyle w:val="BodyTextIndent"/>
        <w:ind w:left="0"/>
      </w:pPr>
    </w:p>
    <w:p w14:paraId="665EBFBD" w14:textId="4576EBEB" w:rsidR="00625742" w:rsidRPr="00B84924" w:rsidRDefault="00625742" w:rsidP="00625742">
      <w:pPr>
        <w:pStyle w:val="BodyTextIndent"/>
        <w:ind w:left="0"/>
        <w:rPr>
          <w:lang w:val="es-AR"/>
        </w:rPr>
      </w:pPr>
      <w:bookmarkStart w:id="0" w:name="_GoBack"/>
      <w:bookmarkEnd w:id="0"/>
    </w:p>
    <w:sectPr w:rsidR="00625742" w:rsidRPr="00B84924">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173E2" w14:textId="77777777" w:rsidR="00794DDF" w:rsidRDefault="00794DDF">
      <w:r>
        <w:separator/>
      </w:r>
    </w:p>
  </w:endnote>
  <w:endnote w:type="continuationSeparator" w:id="0">
    <w:p w14:paraId="5B4DC5C6" w14:textId="77777777" w:rsidR="00794DDF" w:rsidRDefault="0079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76F8" w14:textId="77777777" w:rsidR="000646FC" w:rsidRDefault="000646FC" w:rsidP="003F263E">
    <w:pPr>
      <w:pStyle w:val="Header"/>
    </w:pPr>
  </w:p>
  <w:p w14:paraId="6F4CDA37" w14:textId="6504D082" w:rsidR="000646FC" w:rsidRPr="00B84924" w:rsidRDefault="000646FC" w:rsidP="003F263E">
    <w:pPr>
      <w:pStyle w:val="Footer"/>
      <w:rPr>
        <w:rStyle w:val="PageNumber"/>
        <w:lang w:val="es-AR"/>
      </w:rPr>
    </w:pPr>
    <w:r>
      <w:rPr>
        <w:rStyle w:val="PageNumber"/>
        <w:rFonts w:ascii="Arial" w:hAnsi="Arial" w:cs="Arial"/>
        <w:sz w:val="18"/>
        <w:szCs w:val="20"/>
        <w:lang w:val="es-US"/>
      </w:rPr>
      <w:t>Este aviso, con doce meses de antelación, debe darse a los inquilinos potenciales en su entrevista de elegibilidad, se debe publicar en un lugar accesible de la propiedad para los inquilinos actuales y debe enviarse a las entidades públicas afectadas, incluido el Departamento de Vivienda y Desarrollo Comunitario de California.</w:t>
    </w:r>
  </w:p>
  <w:p w14:paraId="725C5847" w14:textId="1560B872" w:rsidR="000646FC" w:rsidRDefault="000646FC" w:rsidP="003F263E">
    <w:pPr>
      <w:pStyle w:val="Footer"/>
      <w:jc w:val="right"/>
    </w:pPr>
    <w:r>
      <w:rPr>
        <w:rStyle w:val="PageNumber"/>
        <w:lang w:val="es-US"/>
      </w:rPr>
      <w:fldChar w:fldCharType="begin"/>
    </w:r>
    <w:r>
      <w:rPr>
        <w:rStyle w:val="PageNumber"/>
        <w:lang w:val="es-US"/>
      </w:rPr>
      <w:instrText xml:space="preserve"> PAGE </w:instrText>
    </w:r>
    <w:r>
      <w:rPr>
        <w:rStyle w:val="PageNumber"/>
        <w:lang w:val="es-US"/>
      </w:rPr>
      <w:fldChar w:fldCharType="separate"/>
    </w:r>
    <w:r w:rsidR="00AD21F3">
      <w:rPr>
        <w:rStyle w:val="PageNumber"/>
        <w:noProof/>
        <w:lang w:val="es-US"/>
      </w:rPr>
      <w:t>3</w:t>
    </w:r>
    <w:r>
      <w:rPr>
        <w:rStyle w:val="PageNumber"/>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4E13" w14:textId="77777777" w:rsidR="00794DDF" w:rsidRDefault="00794DDF">
      <w:r>
        <w:separator/>
      </w:r>
    </w:p>
  </w:footnote>
  <w:footnote w:type="continuationSeparator" w:id="0">
    <w:p w14:paraId="4F42F36A" w14:textId="77777777" w:rsidR="00794DDF" w:rsidRDefault="0079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E6D57"/>
    <w:multiLevelType w:val="hybridMultilevel"/>
    <w:tmpl w:val="E574107A"/>
    <w:lvl w:ilvl="0" w:tplc="17A0BE12">
      <w:start w:val="1"/>
      <w:numFmt w:val="bullet"/>
      <w:lvlText w:val=""/>
      <w:lvlJc w:val="left"/>
      <w:pPr>
        <w:tabs>
          <w:tab w:val="num" w:pos="720"/>
        </w:tabs>
        <w:ind w:left="720" w:hanging="360"/>
      </w:pPr>
      <w:rPr>
        <w:rFonts w:ascii="Symbol" w:hAnsi="Symbol" w:hint="default"/>
      </w:rPr>
    </w:lvl>
    <w:lvl w:ilvl="1" w:tplc="709A6658" w:tentative="1">
      <w:start w:val="1"/>
      <w:numFmt w:val="bullet"/>
      <w:lvlText w:val="o"/>
      <w:lvlJc w:val="left"/>
      <w:pPr>
        <w:tabs>
          <w:tab w:val="num" w:pos="1440"/>
        </w:tabs>
        <w:ind w:left="1440" w:hanging="360"/>
      </w:pPr>
      <w:rPr>
        <w:rFonts w:ascii="Courier New" w:hAnsi="Courier New" w:hint="default"/>
      </w:rPr>
    </w:lvl>
    <w:lvl w:ilvl="2" w:tplc="DD20D12A" w:tentative="1">
      <w:start w:val="1"/>
      <w:numFmt w:val="bullet"/>
      <w:lvlText w:val=""/>
      <w:lvlJc w:val="left"/>
      <w:pPr>
        <w:tabs>
          <w:tab w:val="num" w:pos="2160"/>
        </w:tabs>
        <w:ind w:left="2160" w:hanging="360"/>
      </w:pPr>
      <w:rPr>
        <w:rFonts w:ascii="Wingdings" w:hAnsi="Wingdings" w:hint="default"/>
      </w:rPr>
    </w:lvl>
    <w:lvl w:ilvl="3" w:tplc="BB6C9D60" w:tentative="1">
      <w:start w:val="1"/>
      <w:numFmt w:val="bullet"/>
      <w:lvlText w:val=""/>
      <w:lvlJc w:val="left"/>
      <w:pPr>
        <w:tabs>
          <w:tab w:val="num" w:pos="2880"/>
        </w:tabs>
        <w:ind w:left="2880" w:hanging="360"/>
      </w:pPr>
      <w:rPr>
        <w:rFonts w:ascii="Symbol" w:hAnsi="Symbol" w:hint="default"/>
      </w:rPr>
    </w:lvl>
    <w:lvl w:ilvl="4" w:tplc="0206E93A" w:tentative="1">
      <w:start w:val="1"/>
      <w:numFmt w:val="bullet"/>
      <w:lvlText w:val="o"/>
      <w:lvlJc w:val="left"/>
      <w:pPr>
        <w:tabs>
          <w:tab w:val="num" w:pos="3600"/>
        </w:tabs>
        <w:ind w:left="3600" w:hanging="360"/>
      </w:pPr>
      <w:rPr>
        <w:rFonts w:ascii="Courier New" w:hAnsi="Courier New" w:hint="default"/>
      </w:rPr>
    </w:lvl>
    <w:lvl w:ilvl="5" w:tplc="DCBCA59C" w:tentative="1">
      <w:start w:val="1"/>
      <w:numFmt w:val="bullet"/>
      <w:lvlText w:val=""/>
      <w:lvlJc w:val="left"/>
      <w:pPr>
        <w:tabs>
          <w:tab w:val="num" w:pos="4320"/>
        </w:tabs>
        <w:ind w:left="4320" w:hanging="360"/>
      </w:pPr>
      <w:rPr>
        <w:rFonts w:ascii="Wingdings" w:hAnsi="Wingdings" w:hint="default"/>
      </w:rPr>
    </w:lvl>
    <w:lvl w:ilvl="6" w:tplc="E654C9E0" w:tentative="1">
      <w:start w:val="1"/>
      <w:numFmt w:val="bullet"/>
      <w:lvlText w:val=""/>
      <w:lvlJc w:val="left"/>
      <w:pPr>
        <w:tabs>
          <w:tab w:val="num" w:pos="5040"/>
        </w:tabs>
        <w:ind w:left="5040" w:hanging="360"/>
      </w:pPr>
      <w:rPr>
        <w:rFonts w:ascii="Symbol" w:hAnsi="Symbol" w:hint="default"/>
      </w:rPr>
    </w:lvl>
    <w:lvl w:ilvl="7" w:tplc="23D4084E" w:tentative="1">
      <w:start w:val="1"/>
      <w:numFmt w:val="bullet"/>
      <w:lvlText w:val="o"/>
      <w:lvlJc w:val="left"/>
      <w:pPr>
        <w:tabs>
          <w:tab w:val="num" w:pos="5760"/>
        </w:tabs>
        <w:ind w:left="5760" w:hanging="360"/>
      </w:pPr>
      <w:rPr>
        <w:rFonts w:ascii="Courier New" w:hAnsi="Courier New" w:hint="default"/>
      </w:rPr>
    </w:lvl>
    <w:lvl w:ilvl="8" w:tplc="0D605C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4F7D15"/>
    <w:multiLevelType w:val="hybridMultilevel"/>
    <w:tmpl w:val="F5D815D2"/>
    <w:lvl w:ilvl="0" w:tplc="6F50D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activeWritingStyle w:appName="MSWord" w:lang="es-US" w:vendorID="64" w:dllVersion="6" w:nlCheck="1" w:checkStyle="1"/>
  <w:activeWritingStyle w:appName="MSWord" w:lang="es-AR"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US" w:vendorID="64" w:dllVersion="4096" w:nlCheck="1" w:checkStyle="0"/>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54"/>
    <w:rsid w:val="00052B99"/>
    <w:rsid w:val="000539FF"/>
    <w:rsid w:val="000646FC"/>
    <w:rsid w:val="00073571"/>
    <w:rsid w:val="00090C27"/>
    <w:rsid w:val="000B48E6"/>
    <w:rsid w:val="000C51B1"/>
    <w:rsid w:val="000E2E26"/>
    <w:rsid w:val="000E73D9"/>
    <w:rsid w:val="000F6102"/>
    <w:rsid w:val="00162E14"/>
    <w:rsid w:val="00183D2D"/>
    <w:rsid w:val="00187E26"/>
    <w:rsid w:val="001A65F7"/>
    <w:rsid w:val="001E72CB"/>
    <w:rsid w:val="002176B1"/>
    <w:rsid w:val="00217B8C"/>
    <w:rsid w:val="0025717F"/>
    <w:rsid w:val="002628C8"/>
    <w:rsid w:val="002940C1"/>
    <w:rsid w:val="002A1F5B"/>
    <w:rsid w:val="002A668A"/>
    <w:rsid w:val="002D21BE"/>
    <w:rsid w:val="002D4FEC"/>
    <w:rsid w:val="002E35B2"/>
    <w:rsid w:val="00350631"/>
    <w:rsid w:val="00374345"/>
    <w:rsid w:val="00377259"/>
    <w:rsid w:val="003B3FEA"/>
    <w:rsid w:val="003E076A"/>
    <w:rsid w:val="003F1A57"/>
    <w:rsid w:val="003F263E"/>
    <w:rsid w:val="00402377"/>
    <w:rsid w:val="0046233E"/>
    <w:rsid w:val="004856D8"/>
    <w:rsid w:val="004B5BB5"/>
    <w:rsid w:val="004B7D95"/>
    <w:rsid w:val="004F5CFE"/>
    <w:rsid w:val="0051609A"/>
    <w:rsid w:val="00536CAD"/>
    <w:rsid w:val="0057141E"/>
    <w:rsid w:val="0057561B"/>
    <w:rsid w:val="00585555"/>
    <w:rsid w:val="005D2857"/>
    <w:rsid w:val="006020F7"/>
    <w:rsid w:val="00607841"/>
    <w:rsid w:val="00625742"/>
    <w:rsid w:val="00644EF2"/>
    <w:rsid w:val="006743E5"/>
    <w:rsid w:val="006911E1"/>
    <w:rsid w:val="00691AE3"/>
    <w:rsid w:val="006D3C31"/>
    <w:rsid w:val="006E34F6"/>
    <w:rsid w:val="006E6133"/>
    <w:rsid w:val="006E6EFE"/>
    <w:rsid w:val="00706060"/>
    <w:rsid w:val="00744030"/>
    <w:rsid w:val="00755902"/>
    <w:rsid w:val="00765934"/>
    <w:rsid w:val="00776C81"/>
    <w:rsid w:val="00794DDF"/>
    <w:rsid w:val="007C1022"/>
    <w:rsid w:val="007C2886"/>
    <w:rsid w:val="007D3040"/>
    <w:rsid w:val="007E07E8"/>
    <w:rsid w:val="008120D1"/>
    <w:rsid w:val="00853FE5"/>
    <w:rsid w:val="00872B79"/>
    <w:rsid w:val="00882FF3"/>
    <w:rsid w:val="00894B45"/>
    <w:rsid w:val="008A2DD0"/>
    <w:rsid w:val="008E6CDD"/>
    <w:rsid w:val="00906C4B"/>
    <w:rsid w:val="00921B7E"/>
    <w:rsid w:val="00925CDF"/>
    <w:rsid w:val="00944581"/>
    <w:rsid w:val="009479CF"/>
    <w:rsid w:val="009708CE"/>
    <w:rsid w:val="00971315"/>
    <w:rsid w:val="0099267F"/>
    <w:rsid w:val="00A0719F"/>
    <w:rsid w:val="00A57495"/>
    <w:rsid w:val="00A92A19"/>
    <w:rsid w:val="00AA13A8"/>
    <w:rsid w:val="00AB6355"/>
    <w:rsid w:val="00AD21F3"/>
    <w:rsid w:val="00AD7222"/>
    <w:rsid w:val="00AE7E1B"/>
    <w:rsid w:val="00B17842"/>
    <w:rsid w:val="00B24D0D"/>
    <w:rsid w:val="00B50DF6"/>
    <w:rsid w:val="00B5160B"/>
    <w:rsid w:val="00B636ED"/>
    <w:rsid w:val="00B84924"/>
    <w:rsid w:val="00BA54E0"/>
    <w:rsid w:val="00BA72FE"/>
    <w:rsid w:val="00BB04E1"/>
    <w:rsid w:val="00BB2B50"/>
    <w:rsid w:val="00BC5F20"/>
    <w:rsid w:val="00BE46D2"/>
    <w:rsid w:val="00C30ABA"/>
    <w:rsid w:val="00C46C59"/>
    <w:rsid w:val="00C5384B"/>
    <w:rsid w:val="00C91921"/>
    <w:rsid w:val="00D23B42"/>
    <w:rsid w:val="00D36654"/>
    <w:rsid w:val="00D44AA6"/>
    <w:rsid w:val="00D83389"/>
    <w:rsid w:val="00DB0D69"/>
    <w:rsid w:val="00DB0F7F"/>
    <w:rsid w:val="00DB7FB6"/>
    <w:rsid w:val="00DD32D1"/>
    <w:rsid w:val="00DF4DAE"/>
    <w:rsid w:val="00E04EBA"/>
    <w:rsid w:val="00E051F9"/>
    <w:rsid w:val="00E10D3A"/>
    <w:rsid w:val="00E1322B"/>
    <w:rsid w:val="00E209B3"/>
    <w:rsid w:val="00E7021B"/>
    <w:rsid w:val="00E75055"/>
    <w:rsid w:val="00E91145"/>
    <w:rsid w:val="00EC1380"/>
    <w:rsid w:val="00EC13EB"/>
    <w:rsid w:val="00EE5F7D"/>
    <w:rsid w:val="00F01844"/>
    <w:rsid w:val="00F0482E"/>
    <w:rsid w:val="00F156B2"/>
    <w:rsid w:val="00F24A9C"/>
    <w:rsid w:val="00F43917"/>
    <w:rsid w:val="00F44BFF"/>
    <w:rsid w:val="00F913DB"/>
    <w:rsid w:val="00F96485"/>
    <w:rsid w:val="00FC3B3D"/>
    <w:rsid w:val="00FD07D8"/>
    <w:rsid w:val="00FD5981"/>
    <w:rsid w:val="00FF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28D940"/>
  <w15:docId w15:val="{38E864AD-8A43-404C-A028-2376B2CB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clear" w:color="auto" w:fill="B3B3B3"/>
      <w:jc w:val="center"/>
    </w:pPr>
  </w:style>
  <w:style w:type="paragraph" w:styleId="BodyText2">
    <w:name w:val="Body Text 2"/>
    <w:basedOn w:val="Normal"/>
    <w:rPr>
      <w:color w:val="0000FF"/>
    </w:rPr>
  </w:style>
  <w:style w:type="paragraph" w:styleId="BodyTextIndent">
    <w:name w:val="Body Text Indent"/>
    <w:basedOn w:val="Normal"/>
    <w:link w:val="BodyTextIndentChar"/>
    <w:pPr>
      <w:ind w:left="1440"/>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36654"/>
    <w:rPr>
      <w:rFonts w:ascii="Tahoma" w:hAnsi="Tahoma" w:cs="Tahoma"/>
      <w:sz w:val="16"/>
      <w:szCs w:val="16"/>
    </w:rPr>
  </w:style>
  <w:style w:type="character" w:customStyle="1" w:styleId="BodyTextIndentChar">
    <w:name w:val="Body Text Indent Char"/>
    <w:link w:val="BodyTextIndent"/>
    <w:rsid w:val="000E2E26"/>
    <w:rPr>
      <w:rFonts w:ascii="Arial" w:hAnsi="Arial" w:cs="Arial"/>
      <w:sz w:val="24"/>
      <w:szCs w:val="24"/>
    </w:rPr>
  </w:style>
  <w:style w:type="character" w:styleId="CommentReference">
    <w:name w:val="annotation reference"/>
    <w:rsid w:val="00F96485"/>
    <w:rPr>
      <w:sz w:val="16"/>
      <w:szCs w:val="16"/>
    </w:rPr>
  </w:style>
  <w:style w:type="paragraph" w:styleId="CommentText">
    <w:name w:val="annotation text"/>
    <w:basedOn w:val="Normal"/>
    <w:link w:val="CommentTextChar"/>
    <w:rsid w:val="00F96485"/>
    <w:rPr>
      <w:sz w:val="20"/>
      <w:szCs w:val="20"/>
    </w:rPr>
  </w:style>
  <w:style w:type="character" w:customStyle="1" w:styleId="CommentTextChar">
    <w:name w:val="Comment Text Char"/>
    <w:basedOn w:val="DefaultParagraphFont"/>
    <w:link w:val="CommentText"/>
    <w:rsid w:val="00F96485"/>
  </w:style>
  <w:style w:type="paragraph" w:styleId="CommentSubject">
    <w:name w:val="annotation subject"/>
    <w:basedOn w:val="CommentText"/>
    <w:next w:val="CommentText"/>
    <w:link w:val="CommentSubjectChar"/>
    <w:rsid w:val="00F96485"/>
    <w:rPr>
      <w:b/>
      <w:bCs/>
    </w:rPr>
  </w:style>
  <w:style w:type="character" w:customStyle="1" w:styleId="CommentSubjectChar">
    <w:name w:val="Comment Subject Char"/>
    <w:link w:val="CommentSubject"/>
    <w:rsid w:val="00F96485"/>
    <w:rPr>
      <w:b/>
      <w:bCs/>
    </w:rPr>
  </w:style>
  <w:style w:type="character" w:styleId="Hyperlink">
    <w:name w:val="Hyperlink"/>
    <w:rsid w:val="00374345"/>
    <w:rPr>
      <w:color w:val="0563C1"/>
      <w:u w:val="single"/>
    </w:rPr>
  </w:style>
  <w:style w:type="character" w:customStyle="1" w:styleId="UnresolvedMention1">
    <w:name w:val="Unresolved Mention1"/>
    <w:uiPriority w:val="99"/>
    <w:semiHidden/>
    <w:unhideWhenUsed/>
    <w:rsid w:val="00374345"/>
    <w:rPr>
      <w:color w:val="808080"/>
      <w:shd w:val="clear" w:color="auto" w:fill="E6E6E6"/>
    </w:rPr>
  </w:style>
  <w:style w:type="character" w:styleId="PlaceholderText">
    <w:name w:val="Placeholder Text"/>
    <w:basedOn w:val="DefaultParagraphFont"/>
    <w:uiPriority w:val="99"/>
    <w:semiHidden/>
    <w:rsid w:val="00765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ervation@hcd.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ervation@hcd.ca.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3719FA7-C146-4B90-A4C7-CEF65FB31D7F}"/>
      </w:docPartPr>
      <w:docPartBody>
        <w:p w:rsidR="005B7AD4" w:rsidRDefault="00114B2B">
          <w:r w:rsidRPr="00051D52">
            <w:rPr>
              <w:rStyle w:val="PlaceholderText"/>
            </w:rPr>
            <w:t>Choose an item.</w:t>
          </w:r>
        </w:p>
      </w:docPartBody>
    </w:docPart>
    <w:docPart>
      <w:docPartPr>
        <w:name w:val="1133355D0894488CBC771074CD3CF7E1"/>
        <w:category>
          <w:name w:val="General"/>
          <w:gallery w:val="placeholder"/>
        </w:category>
        <w:types>
          <w:type w:val="bbPlcHdr"/>
        </w:types>
        <w:behaviors>
          <w:behavior w:val="content"/>
        </w:behaviors>
        <w:guid w:val="{32BF5C3F-2FE3-4331-B1C7-6B1CC12668C5}"/>
      </w:docPartPr>
      <w:docPartBody>
        <w:p w:rsidR="00EB00CB" w:rsidRDefault="00911F8A" w:rsidP="00911F8A">
          <w:pPr>
            <w:pStyle w:val="1133355D0894488CBC771074CD3CF7E1"/>
          </w:pPr>
          <w:r w:rsidRPr="00051D52">
            <w:rPr>
              <w:rStyle w:val="PlaceholderText"/>
            </w:rPr>
            <w:t>Choose an item.</w:t>
          </w:r>
        </w:p>
      </w:docPartBody>
    </w:docPart>
    <w:docPart>
      <w:docPartPr>
        <w:name w:val="CEA181E333A543FFBEC1C7CA7A66FF19"/>
        <w:category>
          <w:name w:val="General"/>
          <w:gallery w:val="placeholder"/>
        </w:category>
        <w:types>
          <w:type w:val="bbPlcHdr"/>
        </w:types>
        <w:behaviors>
          <w:behavior w:val="content"/>
        </w:behaviors>
        <w:guid w:val="{12408A83-4582-484A-9608-37870C0F4234}"/>
      </w:docPartPr>
      <w:docPartBody>
        <w:p w:rsidR="00000000" w:rsidRDefault="00E85576" w:rsidP="00E85576">
          <w:pPr>
            <w:pStyle w:val="CEA181E333A543FFBEC1C7CA7A66FF19"/>
          </w:pPr>
          <w:r w:rsidRPr="00051D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2B"/>
    <w:rsid w:val="00114B2B"/>
    <w:rsid w:val="00587D76"/>
    <w:rsid w:val="005B7AD4"/>
    <w:rsid w:val="008510AB"/>
    <w:rsid w:val="00911F8A"/>
    <w:rsid w:val="00A86319"/>
    <w:rsid w:val="00E85576"/>
    <w:rsid w:val="00EB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576"/>
    <w:rPr>
      <w:color w:val="808080"/>
    </w:rPr>
  </w:style>
  <w:style w:type="paragraph" w:customStyle="1" w:styleId="1133355D0894488CBC771074CD3CF7E1">
    <w:name w:val="1133355D0894488CBC771074CD3CF7E1"/>
    <w:rsid w:val="00911F8A"/>
  </w:style>
  <w:style w:type="paragraph" w:customStyle="1" w:styleId="CEA181E333A543FFBEC1C7CA7A66FF19">
    <w:name w:val="CEA181E333A543FFBEC1C7CA7A66FF19"/>
    <w:rsid w:val="00E85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64a134-68b8-49a1-a320-78d28ca1ed64">VDCD5PNURWCY-460470663-335551</_dlc_DocId>
    <_dlc_DocIdUrl xmlns="2b64a134-68b8-49a1-a320-78d28ca1ed64">
      <Url>https://wclp.sharepoint.com/sites/Users/_layouts/15/DocIdRedir.aspx?ID=VDCD5PNURWCY-460470663-335551</Url>
      <Description>VDCD5PNURWCY-460470663-335551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45A272098CC14A9A8D6267F61954FB" ma:contentTypeVersion="1998" ma:contentTypeDescription="Create a new document." ma:contentTypeScope="" ma:versionID="71e0545f3278a0e5bc8030ef4241fb8b">
  <xsd:schema xmlns:xsd="http://www.w3.org/2001/XMLSchema" xmlns:xs="http://www.w3.org/2001/XMLSchema" xmlns:p="http://schemas.microsoft.com/office/2006/metadata/properties" xmlns:ns2="2b64a134-68b8-49a1-a320-78d28ca1ed64" xmlns:ns3="a131760d-ab29-416d-b12a-961384fbbad6" xmlns:ns4="aecaf945-6899-420e-86ed-36f58c3d056b" xmlns:ns5="007bd59b-1618-4e60-95e5-60f6269f4971" targetNamespace="http://schemas.microsoft.com/office/2006/metadata/properties" ma:root="true" ma:fieldsID="c5b99fa6dd006cccb7a8264256b2e1f8" ns2:_="" ns3:_="" ns4:_="" ns5:_="">
    <xsd:import namespace="2b64a134-68b8-49a1-a320-78d28ca1ed64"/>
    <xsd:import namespace="a131760d-ab29-416d-b12a-961384fbbad6"/>
    <xsd:import namespace="aecaf945-6899-420e-86ed-36f58c3d056b"/>
    <xsd:import namespace="007bd59b-1618-4e60-95e5-60f6269f49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5:MediaServiceLocatio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4a134-68b8-49a1-a320-78d28ca1ed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31760d-ab29-416d-b12a-961384fbb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af945-6899-420e-86ed-36f58c3d05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bd59b-1618-4e60-95e5-60f6269f4971"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BE957-B9BA-4B75-93C6-E4FFA1DFB46E}">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aecaf945-6899-420e-86ed-36f58c3d056b"/>
    <ds:schemaRef ds:uri="http://purl.org/dc/terms/"/>
    <ds:schemaRef ds:uri="2b64a134-68b8-49a1-a320-78d28ca1ed64"/>
    <ds:schemaRef ds:uri="007bd59b-1618-4e60-95e5-60f6269f4971"/>
    <ds:schemaRef ds:uri="http://purl.org/dc/elements/1.1/"/>
    <ds:schemaRef ds:uri="http://schemas.microsoft.com/office/infopath/2007/PartnerControls"/>
    <ds:schemaRef ds:uri="a131760d-ab29-416d-b12a-961384fbbad6"/>
    <ds:schemaRef ds:uri="http://purl.org/dc/dcmitype/"/>
  </ds:schemaRefs>
</ds:datastoreItem>
</file>

<file path=customXml/itemProps2.xml><?xml version="1.0" encoding="utf-8"?>
<ds:datastoreItem xmlns:ds="http://schemas.openxmlformats.org/officeDocument/2006/customXml" ds:itemID="{54F96BEB-43EF-463A-B3A5-4E76146AE390}">
  <ds:schemaRefs>
    <ds:schemaRef ds:uri="http://schemas.microsoft.com/sharepoint/v3/contenttype/forms"/>
  </ds:schemaRefs>
</ds:datastoreItem>
</file>

<file path=customXml/itemProps3.xml><?xml version="1.0" encoding="utf-8"?>
<ds:datastoreItem xmlns:ds="http://schemas.openxmlformats.org/officeDocument/2006/customXml" ds:itemID="{9459E94C-6B19-4523-B613-7CB112E766D1}">
  <ds:schemaRefs>
    <ds:schemaRef ds:uri="http://schemas.microsoft.com/sharepoint/events"/>
    <ds:schemaRef ds:uri=""/>
  </ds:schemaRefs>
</ds:datastoreItem>
</file>

<file path=customXml/itemProps4.xml><?xml version="1.0" encoding="utf-8"?>
<ds:datastoreItem xmlns:ds="http://schemas.openxmlformats.org/officeDocument/2006/customXml" ds:itemID="{6A5E2DF9-63E2-4859-8641-E431FC0F3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4a134-68b8-49a1-a320-78d28ca1ed64"/>
    <ds:schemaRef ds:uri="a131760d-ab29-416d-b12a-961384fbbad6"/>
    <ds:schemaRef ds:uri="aecaf945-6899-420e-86ed-36f58c3d056b"/>
    <ds:schemaRef ds:uri="007bd59b-1618-4e60-95e5-60f6269f4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SIX-MONTH NOTICE TO TENANTS OF OWNER’S INTENT TO PREPAY OR TERMINATE PURSUANT TO GOV</vt:lpstr>
    </vt:vector>
  </TitlesOfParts>
  <Company>State of California</Company>
  <LinksUpToDate>false</LinksUpToDate>
  <CharactersWithSpaces>5153</CharactersWithSpaces>
  <SharedDoc>false</SharedDoc>
  <HLinks>
    <vt:vector size="6" baseType="variant">
      <vt:variant>
        <vt:i4>131185</vt:i4>
      </vt:variant>
      <vt:variant>
        <vt:i4>28</vt:i4>
      </vt:variant>
      <vt:variant>
        <vt:i4>0</vt:i4>
      </vt:variant>
      <vt:variant>
        <vt:i4>5</vt:i4>
      </vt:variant>
      <vt:variant>
        <vt:lpwstr>mailto:Preservation@hcd.ca.gov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SIX-MONTH NOTICE TO TENANTS OF OWNER’S INTENT TO PREPAY OR TERMINATE PURSUANT TO GOV</dc:title>
  <dc:creator>NHLP JG</dc:creator>
  <cp:lastModifiedBy>Hillary Prasad</cp:lastModifiedBy>
  <cp:revision>5</cp:revision>
  <cp:lastPrinted>2006-02-27T23:03:00Z</cp:lastPrinted>
  <dcterms:created xsi:type="dcterms:W3CDTF">2019-03-05T17:50:00Z</dcterms:created>
  <dcterms:modified xsi:type="dcterms:W3CDTF">2019-03-05T19:16:00Z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0x0101004145A272098CC14A9A8D6267F61954FB</vt:lpwstr>
  </property>
  <property fmtid="{D5CDD505-2E9C-101B-9397-08002B2CF9AE}" pid="3" name="AuthorIds_UIVersion_512">
    <vt:lpwstr>71</vt:lpwstr>
  </property>
  <property fmtid="{D5CDD505-2E9C-101B-9397-08002B2CF9AE}" pid="4" name="_dlc_DocIdItemGuid">
    <vt:lpwstr>2bbcf2ad-32b8-4b65-80c8-fe5d32c4f6eb</vt:lpwstr>
  </property>
</Properties>
</file>