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A479" w14:textId="1CA7DD9D" w:rsidR="00335955" w:rsidRPr="002B37DB" w:rsidRDefault="008B6F88" w:rsidP="002B37DB">
      <w:pPr>
        <w:pStyle w:val="GLHeading"/>
      </w:pPr>
      <w:r w:rsidRPr="002B37DB">
        <w:t>Activity Design</w:t>
      </w:r>
    </w:p>
    <w:p w14:paraId="0659ABBF" w14:textId="13FD54DE" w:rsidR="00CE07DA" w:rsidRPr="002B37DB" w:rsidRDefault="00B37780" w:rsidP="002B37DB">
      <w:pPr>
        <w:pStyle w:val="GLSubHeading"/>
      </w:pPr>
      <w:bookmarkStart w:id="0" w:name="_Hlk144390839"/>
      <w:r w:rsidRPr="002B37DB">
        <w:t>Matrix Code</w:t>
      </w:r>
    </w:p>
    <w:bookmarkEnd w:id="0"/>
    <w:p w14:paraId="09A13596" w14:textId="4DBFC918" w:rsidR="00F56E04" w:rsidRPr="00C455A9" w:rsidRDefault="00F56E04" w:rsidP="000D0489">
      <w:pPr>
        <w:pStyle w:val="GLListLevel1"/>
        <w:numPr>
          <w:ilvl w:val="0"/>
          <w:numId w:val="0"/>
        </w:numPr>
      </w:pPr>
      <w:r w:rsidRPr="00C455A9">
        <w:t xml:space="preserve">Select the Matrix Code for this application </w:t>
      </w:r>
      <w:r w:rsidR="0082647B" w:rsidRPr="00F06A6D">
        <w:rPr>
          <w:b/>
          <w:color w:val="C00000"/>
        </w:rPr>
        <w:t>*</w:t>
      </w:r>
    </w:p>
    <w:p w14:paraId="0B4D4D17" w14:textId="18B910AE" w:rsidR="00C07BD1" w:rsidRPr="00C455A9" w:rsidRDefault="00C07BD1" w:rsidP="004E2A09">
      <w:pPr>
        <w:pStyle w:val="GLDotLevel1"/>
      </w:pPr>
      <w:r w:rsidRPr="00C455A9">
        <w:t>01</w:t>
      </w:r>
      <w:r w:rsidR="00C056DD" w:rsidRPr="00C455A9">
        <w:t xml:space="preserve"> </w:t>
      </w:r>
      <w:r w:rsidR="009312D6" w:rsidRPr="00C455A9">
        <w:t>-</w:t>
      </w:r>
      <w:r w:rsidR="00C056DD" w:rsidRPr="00C455A9">
        <w:t xml:space="preserve"> Acquisition of Property</w:t>
      </w:r>
    </w:p>
    <w:p w14:paraId="5BD8E359" w14:textId="7C8CE47E" w:rsidR="000B1FD3" w:rsidRPr="00C455A9" w:rsidRDefault="000B1FD3" w:rsidP="004E2A09">
      <w:pPr>
        <w:pStyle w:val="GLDotLevel1"/>
      </w:pPr>
      <w:r w:rsidRPr="00C455A9">
        <w:t xml:space="preserve">03A </w:t>
      </w:r>
      <w:r w:rsidR="009312D6" w:rsidRPr="00C455A9">
        <w:t>-</w:t>
      </w:r>
      <w:r w:rsidRPr="00C455A9">
        <w:t xml:space="preserve"> Senior Centers</w:t>
      </w:r>
    </w:p>
    <w:p w14:paraId="4EB6875A" w14:textId="238035CC" w:rsidR="000B1FD3" w:rsidRPr="00C455A9" w:rsidRDefault="000B1FD3" w:rsidP="004E2A09">
      <w:pPr>
        <w:pStyle w:val="GLDotLevel1"/>
      </w:pPr>
      <w:r w:rsidRPr="00C455A9">
        <w:t xml:space="preserve">03B </w:t>
      </w:r>
      <w:r w:rsidR="009312D6" w:rsidRPr="00C455A9">
        <w:t>-</w:t>
      </w:r>
      <w:r w:rsidRPr="00C455A9">
        <w:t xml:space="preserve"> Handicapped Centers</w:t>
      </w:r>
    </w:p>
    <w:p w14:paraId="08916156" w14:textId="0391CC0A" w:rsidR="00F56E04" w:rsidRPr="00C455A9" w:rsidRDefault="00F56E04" w:rsidP="004E2A09">
      <w:pPr>
        <w:pStyle w:val="GLDotLevel1"/>
      </w:pPr>
      <w:r w:rsidRPr="00C455A9">
        <w:t xml:space="preserve">03C - Homeless Facilities not operating costs </w:t>
      </w:r>
    </w:p>
    <w:p w14:paraId="1C0F95DB" w14:textId="36D52C0C" w:rsidR="009312D6" w:rsidRPr="00C455A9" w:rsidRDefault="009312D6" w:rsidP="004E2A09">
      <w:pPr>
        <w:pStyle w:val="GLDotLevel1"/>
      </w:pPr>
      <w:r w:rsidRPr="00C455A9">
        <w:t>03D - Youth Centers</w:t>
      </w:r>
    </w:p>
    <w:p w14:paraId="4C4FC94D" w14:textId="77777777" w:rsidR="00F56E04" w:rsidRPr="00C455A9" w:rsidRDefault="00F56E04" w:rsidP="004E2A09">
      <w:pPr>
        <w:pStyle w:val="GLDotLevel1"/>
      </w:pPr>
      <w:r w:rsidRPr="00C455A9">
        <w:t>03E - Neighborhood Facilities</w:t>
      </w:r>
    </w:p>
    <w:p w14:paraId="5BB8D4CC" w14:textId="6ABF4BC7" w:rsidR="009312D6" w:rsidRPr="00C455A9" w:rsidRDefault="009312D6" w:rsidP="004E2A09">
      <w:pPr>
        <w:pStyle w:val="GLDotLevel1"/>
      </w:pPr>
      <w:r w:rsidRPr="00C455A9">
        <w:t>03F - Parks, Recreational Facilities</w:t>
      </w:r>
    </w:p>
    <w:p w14:paraId="2BEA7D7E" w14:textId="77777777" w:rsidR="00F56E04" w:rsidRPr="00C455A9" w:rsidRDefault="00F56E04" w:rsidP="004E2A09">
      <w:pPr>
        <w:pStyle w:val="GLDotLevel1"/>
      </w:pPr>
      <w:r w:rsidRPr="00C455A9">
        <w:t>03G - Parking Facilities</w:t>
      </w:r>
    </w:p>
    <w:p w14:paraId="517428F3" w14:textId="6E8DA1BC" w:rsidR="009312D6" w:rsidRPr="00C455A9" w:rsidRDefault="009312D6" w:rsidP="004E2A09">
      <w:pPr>
        <w:pStyle w:val="GLDotLevel1"/>
      </w:pPr>
      <w:r w:rsidRPr="00C455A9">
        <w:t>03H - Solid Waste Disposal Improvements</w:t>
      </w:r>
    </w:p>
    <w:p w14:paraId="5DDD218A" w14:textId="77777777" w:rsidR="00F56E04" w:rsidRPr="00C455A9" w:rsidRDefault="00F56E04" w:rsidP="004E2A09">
      <w:pPr>
        <w:pStyle w:val="GLDotLevel1"/>
      </w:pPr>
      <w:r w:rsidRPr="00C455A9">
        <w:t>03I - Flood Drainage Improvements</w:t>
      </w:r>
    </w:p>
    <w:p w14:paraId="075C9203" w14:textId="77777777" w:rsidR="00F56E04" w:rsidRPr="00C455A9" w:rsidRDefault="00F56E04" w:rsidP="004E2A09">
      <w:pPr>
        <w:pStyle w:val="GLDotLevel1"/>
      </w:pPr>
      <w:r w:rsidRPr="00C455A9">
        <w:t>03J - Water/Sewer Improvements</w:t>
      </w:r>
    </w:p>
    <w:p w14:paraId="7CFFAE7A" w14:textId="29311C8E" w:rsidR="00762D05" w:rsidRPr="00C455A9" w:rsidRDefault="00F56E04" w:rsidP="004E2A09">
      <w:pPr>
        <w:pStyle w:val="GLDotLevel1"/>
      </w:pPr>
      <w:r w:rsidRPr="00C455A9">
        <w:t>03K - Street Improvements</w:t>
      </w:r>
    </w:p>
    <w:p w14:paraId="1B17364A" w14:textId="053A0A7C" w:rsidR="00281E8D" w:rsidRPr="00C455A9" w:rsidRDefault="00281E8D" w:rsidP="004E2A09">
      <w:pPr>
        <w:pStyle w:val="GLDotLevel1"/>
      </w:pPr>
      <w:r w:rsidRPr="00C455A9">
        <w:t xml:space="preserve">03L </w:t>
      </w:r>
      <w:r w:rsidR="00EF2E99" w:rsidRPr="00C455A9">
        <w:t xml:space="preserve">- </w:t>
      </w:r>
      <w:r w:rsidRPr="00C455A9">
        <w:t xml:space="preserve">Sidewalks </w:t>
      </w:r>
    </w:p>
    <w:p w14:paraId="648A6E5A" w14:textId="212AE258" w:rsidR="00281E8D" w:rsidRPr="00C455A9" w:rsidRDefault="00281E8D" w:rsidP="004E2A09">
      <w:pPr>
        <w:pStyle w:val="GLDotLevel1"/>
      </w:pPr>
      <w:r w:rsidRPr="00C455A9">
        <w:t xml:space="preserve">03M </w:t>
      </w:r>
      <w:r w:rsidR="00EF2E99" w:rsidRPr="00C455A9">
        <w:t xml:space="preserve">- </w:t>
      </w:r>
      <w:r w:rsidRPr="00C455A9">
        <w:t xml:space="preserve">Child Care Centers </w:t>
      </w:r>
    </w:p>
    <w:p w14:paraId="2DB858C0" w14:textId="1FF1FAB0" w:rsidR="00281E8D" w:rsidRPr="00C455A9" w:rsidRDefault="00281E8D" w:rsidP="004E2A09">
      <w:pPr>
        <w:pStyle w:val="GLDotLevel1"/>
      </w:pPr>
      <w:r w:rsidRPr="00C455A9">
        <w:t xml:space="preserve">03N </w:t>
      </w:r>
      <w:r w:rsidR="00EF2E99" w:rsidRPr="00C455A9">
        <w:t xml:space="preserve">- </w:t>
      </w:r>
      <w:r w:rsidRPr="00C455A9">
        <w:t>Tree Planting</w:t>
      </w:r>
    </w:p>
    <w:p w14:paraId="1431805D" w14:textId="399EE633" w:rsidR="00281E8D" w:rsidRPr="00C455A9" w:rsidRDefault="00281E8D" w:rsidP="004E2A09">
      <w:pPr>
        <w:pStyle w:val="GLDotLevel1"/>
      </w:pPr>
      <w:r w:rsidRPr="00C455A9">
        <w:t xml:space="preserve">03O </w:t>
      </w:r>
      <w:r w:rsidR="00EF2E99" w:rsidRPr="00C455A9">
        <w:t xml:space="preserve">- </w:t>
      </w:r>
      <w:r w:rsidRPr="00C455A9">
        <w:t xml:space="preserve">Fire Stations/Equipment </w:t>
      </w:r>
    </w:p>
    <w:p w14:paraId="459444ED" w14:textId="7254C88E" w:rsidR="00281E8D" w:rsidRPr="00C455A9" w:rsidRDefault="00281E8D" w:rsidP="004E2A09">
      <w:pPr>
        <w:pStyle w:val="GLDotLevel1"/>
      </w:pPr>
      <w:r w:rsidRPr="00C455A9">
        <w:t xml:space="preserve">03P </w:t>
      </w:r>
      <w:r w:rsidR="00EF2E99" w:rsidRPr="00C455A9">
        <w:t xml:space="preserve">- </w:t>
      </w:r>
      <w:r w:rsidRPr="00C455A9">
        <w:t>Health Facilities</w:t>
      </w:r>
    </w:p>
    <w:p w14:paraId="4EAB5266" w14:textId="7C876C5B" w:rsidR="00281E8D" w:rsidRPr="00C455A9" w:rsidRDefault="00281E8D" w:rsidP="004E2A09">
      <w:pPr>
        <w:pStyle w:val="GLDotLevel1"/>
      </w:pPr>
      <w:r w:rsidRPr="00C455A9">
        <w:t xml:space="preserve">03Q </w:t>
      </w:r>
      <w:r w:rsidR="00EF2E99" w:rsidRPr="00C455A9">
        <w:t xml:space="preserve">- </w:t>
      </w:r>
      <w:r w:rsidRPr="00C455A9">
        <w:t>Facilities for Abused and Neglected Children</w:t>
      </w:r>
    </w:p>
    <w:p w14:paraId="339F1B0E" w14:textId="5AE7752F" w:rsidR="00281E8D" w:rsidRPr="00C455A9" w:rsidRDefault="00281E8D" w:rsidP="004E2A09">
      <w:pPr>
        <w:pStyle w:val="GLDotLevel1"/>
      </w:pPr>
      <w:r w:rsidRPr="00C455A9">
        <w:t xml:space="preserve">03R </w:t>
      </w:r>
      <w:r w:rsidR="00EF2E99" w:rsidRPr="00C455A9">
        <w:t xml:space="preserve">- </w:t>
      </w:r>
      <w:r w:rsidRPr="00C455A9">
        <w:t>Asbestos Removal</w:t>
      </w:r>
    </w:p>
    <w:p w14:paraId="1F0A0107" w14:textId="2D9C2941" w:rsidR="00281E8D" w:rsidRDefault="006B43FF" w:rsidP="004E2A09">
      <w:pPr>
        <w:pStyle w:val="GLDotLevel1"/>
      </w:pPr>
      <w:r w:rsidRPr="00C455A9">
        <w:t xml:space="preserve">03S </w:t>
      </w:r>
      <w:r w:rsidR="00EF2E99" w:rsidRPr="00C455A9">
        <w:t xml:space="preserve">- </w:t>
      </w:r>
      <w:r w:rsidRPr="00C455A9">
        <w:t>Facilities for AIDS Patients (not operating costs)</w:t>
      </w:r>
    </w:p>
    <w:p w14:paraId="74A67E24" w14:textId="59F2320A" w:rsidR="00B572EF" w:rsidRPr="00C455A9" w:rsidRDefault="00B572EF" w:rsidP="004E2A09">
      <w:pPr>
        <w:pStyle w:val="GLDotLevel1"/>
      </w:pPr>
      <w:r>
        <w:t>0</w:t>
      </w:r>
      <w:r w:rsidR="00F47825">
        <w:t>3</w:t>
      </w:r>
      <w:r>
        <w:t xml:space="preserve">T - </w:t>
      </w:r>
      <w:r w:rsidRPr="00B572EF">
        <w:t>Operating Costs Homeless/AIDS Patients</w:t>
      </w:r>
    </w:p>
    <w:p w14:paraId="0CB0634A" w14:textId="5C6BC61D" w:rsidR="006B43FF" w:rsidRPr="00C455A9" w:rsidRDefault="006B43FF" w:rsidP="004E2A09">
      <w:pPr>
        <w:pStyle w:val="GLDotLevel1"/>
      </w:pPr>
      <w:r w:rsidRPr="00C455A9">
        <w:t xml:space="preserve">03Z </w:t>
      </w:r>
      <w:r w:rsidR="00EF2E99" w:rsidRPr="00C455A9">
        <w:t xml:space="preserve">- </w:t>
      </w:r>
      <w:r w:rsidRPr="00C455A9">
        <w:t>Other Public Improvements Not Listed in 03A-03S</w:t>
      </w:r>
    </w:p>
    <w:p w14:paraId="1DF4FFE1" w14:textId="1D1C295E" w:rsidR="006B43FF" w:rsidRDefault="006B43FF" w:rsidP="004E2A09">
      <w:pPr>
        <w:pStyle w:val="GLDotLevel1"/>
      </w:pPr>
      <w:r w:rsidRPr="00C455A9">
        <w:t xml:space="preserve">04 </w:t>
      </w:r>
      <w:r w:rsidR="00EF2E99" w:rsidRPr="00C455A9">
        <w:t xml:space="preserve">- </w:t>
      </w:r>
      <w:r w:rsidRPr="00C455A9">
        <w:t>Clearance and Demolition</w:t>
      </w:r>
    </w:p>
    <w:p w14:paraId="09E47FD1" w14:textId="568F9A13" w:rsidR="00A905DC" w:rsidRDefault="009E5506" w:rsidP="004E2A09">
      <w:pPr>
        <w:pStyle w:val="GLDotLevel1"/>
      </w:pPr>
      <w:r>
        <w:t xml:space="preserve">05A - </w:t>
      </w:r>
      <w:r w:rsidR="00BA4325" w:rsidRPr="00BA4325">
        <w:t>Senior Services</w:t>
      </w:r>
    </w:p>
    <w:p w14:paraId="752E018A" w14:textId="462F3AD2" w:rsidR="009E5506" w:rsidRDefault="009E5506" w:rsidP="004E2A09">
      <w:pPr>
        <w:pStyle w:val="GLDotLevel1"/>
      </w:pPr>
      <w:r>
        <w:t xml:space="preserve">05B - </w:t>
      </w:r>
      <w:r w:rsidR="00BA4325" w:rsidRPr="00BA4325">
        <w:t>Services for Persons with Disabilities</w:t>
      </w:r>
    </w:p>
    <w:p w14:paraId="52198A8F" w14:textId="20EDB8BD" w:rsidR="009E5506" w:rsidRDefault="009E5506" w:rsidP="004E2A09">
      <w:pPr>
        <w:pStyle w:val="GLDotLevel1"/>
      </w:pPr>
      <w:bookmarkStart w:id="1" w:name="_Hlk169768348"/>
      <w:r>
        <w:lastRenderedPageBreak/>
        <w:t xml:space="preserve">05C - </w:t>
      </w:r>
      <w:r w:rsidR="00BA4325" w:rsidRPr="00BA4325">
        <w:t>Legal Services</w:t>
      </w:r>
    </w:p>
    <w:p w14:paraId="4FCB2D16" w14:textId="17332C3E" w:rsidR="009E5506" w:rsidRDefault="009E5506" w:rsidP="004E2A09">
      <w:pPr>
        <w:pStyle w:val="GLDotLevel1"/>
      </w:pPr>
      <w:r>
        <w:t xml:space="preserve">05D - </w:t>
      </w:r>
      <w:r w:rsidR="00EC584B" w:rsidRPr="00EC584B">
        <w:t>Youth Services</w:t>
      </w:r>
    </w:p>
    <w:p w14:paraId="30212374" w14:textId="0EEC0CEF" w:rsidR="009E5506" w:rsidRDefault="003A0C58" w:rsidP="004E2A09">
      <w:pPr>
        <w:pStyle w:val="GLDotLevel1"/>
      </w:pPr>
      <w:r>
        <w:t xml:space="preserve">05E - </w:t>
      </w:r>
      <w:r w:rsidR="00EC584B" w:rsidRPr="00EC584B">
        <w:t>Transportation Services</w:t>
      </w:r>
    </w:p>
    <w:p w14:paraId="1C9BFBA1" w14:textId="7D584E44" w:rsidR="003A0C58" w:rsidRDefault="003A0C58" w:rsidP="004E2A09">
      <w:pPr>
        <w:pStyle w:val="GLDotLevel1"/>
      </w:pPr>
      <w:r>
        <w:t xml:space="preserve">05F - </w:t>
      </w:r>
      <w:r w:rsidR="00EC584B" w:rsidRPr="00EC584B">
        <w:t>Substance Abuse Services</w:t>
      </w:r>
    </w:p>
    <w:p w14:paraId="642D6725" w14:textId="5556860B" w:rsidR="003A0C58" w:rsidRDefault="003A0C58" w:rsidP="004E2A09">
      <w:pPr>
        <w:pStyle w:val="GLDotLevel1"/>
      </w:pPr>
      <w:r>
        <w:t xml:space="preserve">05G - </w:t>
      </w:r>
      <w:r w:rsidR="00EC584B" w:rsidRPr="00EC584B">
        <w:t>Services for Victims of Domestic Violence, Dating Violence, Sexual Assault, or Stalking</w:t>
      </w:r>
    </w:p>
    <w:p w14:paraId="2047CDCF" w14:textId="5061E0A3" w:rsidR="003A0C58" w:rsidRDefault="003A0C58" w:rsidP="004E2A09">
      <w:pPr>
        <w:pStyle w:val="GLDotLevel1"/>
      </w:pPr>
      <w:r>
        <w:t xml:space="preserve">05H - </w:t>
      </w:r>
      <w:r w:rsidR="00EC584B" w:rsidRPr="00EC584B">
        <w:t>Employment Training</w:t>
      </w:r>
    </w:p>
    <w:p w14:paraId="0CD18EFF" w14:textId="102EF0C6" w:rsidR="003A0C58" w:rsidRDefault="003A0C58" w:rsidP="004E2A09">
      <w:pPr>
        <w:pStyle w:val="GLDotLevel1"/>
      </w:pPr>
      <w:r>
        <w:t xml:space="preserve">05I - </w:t>
      </w:r>
      <w:r w:rsidR="00EC584B" w:rsidRPr="00EC584B">
        <w:t>Crime Awareness</w:t>
      </w:r>
    </w:p>
    <w:p w14:paraId="5EE69072" w14:textId="15CDB1C7" w:rsidR="003A0C58" w:rsidRDefault="003A0C58" w:rsidP="004E2A09">
      <w:pPr>
        <w:pStyle w:val="GLDotLevel1"/>
      </w:pPr>
      <w:r>
        <w:t xml:space="preserve">05J - </w:t>
      </w:r>
      <w:r w:rsidR="00EC584B" w:rsidRPr="00EC584B">
        <w:t>Fair Housing Activities</w:t>
      </w:r>
    </w:p>
    <w:p w14:paraId="71DA8850" w14:textId="497DF0BC" w:rsidR="00BA14A1" w:rsidRDefault="003A0C58" w:rsidP="004E2A09">
      <w:pPr>
        <w:pStyle w:val="GLDotLevel1"/>
      </w:pPr>
      <w:r>
        <w:t>05</w:t>
      </w:r>
      <w:r w:rsidR="00BA14A1">
        <w:t xml:space="preserve">K - </w:t>
      </w:r>
      <w:r w:rsidR="00496B23" w:rsidRPr="00496B23">
        <w:t>Tenant/Landlord Counseling</w:t>
      </w:r>
    </w:p>
    <w:p w14:paraId="18F70391" w14:textId="5724AB8B" w:rsidR="00BA14A1" w:rsidRDefault="00BA14A1" w:rsidP="004E2A09">
      <w:pPr>
        <w:pStyle w:val="GLDotLevel1"/>
      </w:pPr>
      <w:r>
        <w:t xml:space="preserve">05L - </w:t>
      </w:r>
      <w:r w:rsidR="00496B23" w:rsidRPr="00496B23">
        <w:t>Child Care Services</w:t>
      </w:r>
    </w:p>
    <w:p w14:paraId="4F38DBCD" w14:textId="06613C54" w:rsidR="00BA14A1" w:rsidRDefault="00BA14A1" w:rsidP="004E2A09">
      <w:pPr>
        <w:pStyle w:val="GLDotLevel1"/>
      </w:pPr>
      <w:r>
        <w:t xml:space="preserve">05M - </w:t>
      </w:r>
      <w:r w:rsidR="00496B23" w:rsidRPr="00496B23">
        <w:t>Health Services</w:t>
      </w:r>
    </w:p>
    <w:p w14:paraId="5A7400B9" w14:textId="34EB338C" w:rsidR="00BA14A1" w:rsidRDefault="00BA14A1" w:rsidP="004E2A09">
      <w:pPr>
        <w:pStyle w:val="GLDotLevel1"/>
      </w:pPr>
      <w:r>
        <w:t xml:space="preserve">05N - </w:t>
      </w:r>
      <w:r w:rsidR="00496B23" w:rsidRPr="00496B23">
        <w:t>Abused and Neglected Children</w:t>
      </w:r>
    </w:p>
    <w:p w14:paraId="6F9B5B44" w14:textId="0FDEB0B1" w:rsidR="00BA14A1" w:rsidRDefault="00BA14A1" w:rsidP="004E2A09">
      <w:pPr>
        <w:pStyle w:val="GLDotLevel1"/>
      </w:pPr>
      <w:r>
        <w:t xml:space="preserve">05O - </w:t>
      </w:r>
      <w:r w:rsidR="00496B23" w:rsidRPr="00496B23">
        <w:t>Mental Health Services</w:t>
      </w:r>
    </w:p>
    <w:p w14:paraId="56B94E33" w14:textId="3FBBECED" w:rsidR="00BA14A1" w:rsidRDefault="00BA14A1" w:rsidP="004E2A09">
      <w:pPr>
        <w:pStyle w:val="GLDotLevel1"/>
      </w:pPr>
      <w:r>
        <w:t xml:space="preserve">05P - </w:t>
      </w:r>
      <w:r w:rsidR="00496B23" w:rsidRPr="00496B23">
        <w:t>Screening for Lead Based Paint/Lead Hazards</w:t>
      </w:r>
    </w:p>
    <w:p w14:paraId="203CD191" w14:textId="29D97125" w:rsidR="00BA14A1" w:rsidRDefault="00BA14A1" w:rsidP="004E2A09">
      <w:pPr>
        <w:pStyle w:val="GLDotLevel1"/>
      </w:pPr>
      <w:r>
        <w:t>05Q -</w:t>
      </w:r>
      <w:r w:rsidR="00496B23" w:rsidRPr="00496B23">
        <w:t xml:space="preserve"> Subsistence Payments</w:t>
      </w:r>
    </w:p>
    <w:p w14:paraId="2B1F83FA" w14:textId="65E685D7" w:rsidR="00BA14A1" w:rsidRDefault="00D468ED" w:rsidP="004E2A09">
      <w:pPr>
        <w:pStyle w:val="GLDotLevel1"/>
      </w:pPr>
      <w:r>
        <w:t xml:space="preserve">05T - </w:t>
      </w:r>
      <w:r w:rsidR="00496B23" w:rsidRPr="00496B23">
        <w:t>Security Deposits</w:t>
      </w:r>
    </w:p>
    <w:p w14:paraId="5C4A19E0" w14:textId="5269DD13" w:rsidR="00D468ED" w:rsidRDefault="00D468ED" w:rsidP="004E2A09">
      <w:pPr>
        <w:pStyle w:val="GLDotLevel1"/>
      </w:pPr>
      <w:r>
        <w:t xml:space="preserve">05V - </w:t>
      </w:r>
      <w:r w:rsidR="00496B23" w:rsidRPr="00496B23">
        <w:t>Neighborhood Cleanups</w:t>
      </w:r>
    </w:p>
    <w:p w14:paraId="0D7E17E0" w14:textId="7A62DEA2" w:rsidR="00D468ED" w:rsidRDefault="00D468ED" w:rsidP="004E2A09">
      <w:pPr>
        <w:pStyle w:val="GLDotLevel1"/>
      </w:pPr>
      <w:r>
        <w:t>05W -</w:t>
      </w:r>
      <w:r w:rsidR="00F14C08" w:rsidRPr="00F14C08">
        <w:t xml:space="preserve"> Food Banks</w:t>
      </w:r>
    </w:p>
    <w:p w14:paraId="2C3B5CA4" w14:textId="1072A8C0" w:rsidR="00D468ED" w:rsidRDefault="00D468ED" w:rsidP="004E2A09">
      <w:pPr>
        <w:pStyle w:val="GLDotLevel1"/>
      </w:pPr>
      <w:r>
        <w:t xml:space="preserve">05Z - </w:t>
      </w:r>
      <w:r w:rsidR="00F14C08" w:rsidRPr="00C455A9">
        <w:t xml:space="preserve">Other Public </w:t>
      </w:r>
      <w:r w:rsidR="00F14C08">
        <w:t>Services</w:t>
      </w:r>
      <w:r w:rsidR="00F14C08" w:rsidRPr="00C455A9">
        <w:t xml:space="preserve"> Not Listed in 0</w:t>
      </w:r>
      <w:r w:rsidR="00F14C08">
        <w:t>5</w:t>
      </w:r>
      <w:r w:rsidR="00F14C08" w:rsidRPr="00C455A9">
        <w:t>A-0</w:t>
      </w:r>
      <w:r w:rsidR="00F14C08">
        <w:t>5Y</w:t>
      </w:r>
    </w:p>
    <w:bookmarkEnd w:id="1"/>
    <w:p w14:paraId="6A1EB7BB" w14:textId="75E2705D" w:rsidR="00D468ED" w:rsidRDefault="00D468ED" w:rsidP="004E2A09">
      <w:pPr>
        <w:pStyle w:val="GLDotLevel1"/>
      </w:pPr>
      <w:r>
        <w:t>13A -</w:t>
      </w:r>
      <w:r w:rsidR="004219CB" w:rsidRPr="004219CB">
        <w:t xml:space="preserve"> Housing Counseling</w:t>
      </w:r>
    </w:p>
    <w:p w14:paraId="4E05E55D" w14:textId="2CC0596F" w:rsidR="00D468ED" w:rsidRDefault="00D468ED" w:rsidP="004E2A09">
      <w:pPr>
        <w:pStyle w:val="GLDotLevel1"/>
      </w:pPr>
      <w:r>
        <w:t>13B -</w:t>
      </w:r>
      <w:r w:rsidR="004219CB" w:rsidRPr="004219CB">
        <w:t xml:space="preserve"> Homeownership Assistance - excluding Housing Counseling</w:t>
      </w:r>
    </w:p>
    <w:p w14:paraId="02682DD6" w14:textId="33586612" w:rsidR="004219CB" w:rsidRPr="00C455A9" w:rsidRDefault="007573EF" w:rsidP="004E2A09">
      <w:pPr>
        <w:pStyle w:val="GLDotLevel1"/>
      </w:pPr>
      <w:r>
        <w:t xml:space="preserve">14A - </w:t>
      </w:r>
      <w:r w:rsidR="004219CB" w:rsidRPr="00C455A9">
        <w:t xml:space="preserve">Rehab: </w:t>
      </w:r>
      <w:r w:rsidR="004219CB">
        <w:t>Single</w:t>
      </w:r>
      <w:r w:rsidR="004219CB" w:rsidRPr="00C455A9">
        <w:t>-Unit Residential</w:t>
      </w:r>
    </w:p>
    <w:p w14:paraId="604808E2" w14:textId="77777777" w:rsidR="004219CB" w:rsidRPr="00C455A9" w:rsidRDefault="005711A1" w:rsidP="004E2A09">
      <w:pPr>
        <w:pStyle w:val="GLDotLevel1"/>
      </w:pPr>
      <w:r w:rsidRPr="004219CB">
        <w:t xml:space="preserve">14B </w:t>
      </w:r>
      <w:r w:rsidR="00EF2E99" w:rsidRPr="004219CB">
        <w:t xml:space="preserve">- </w:t>
      </w:r>
      <w:r w:rsidR="004219CB" w:rsidRPr="00C455A9">
        <w:t>Rehab: Multi-Unit Residential</w:t>
      </w:r>
    </w:p>
    <w:p w14:paraId="04AC9529" w14:textId="46899DEB" w:rsidR="005711A1" w:rsidRPr="004219CB" w:rsidRDefault="005711A1" w:rsidP="004E2A09">
      <w:pPr>
        <w:pStyle w:val="GLDotLevel1"/>
      </w:pPr>
      <w:r w:rsidRPr="004219CB">
        <w:t xml:space="preserve">14D </w:t>
      </w:r>
      <w:r w:rsidR="00EF2E99" w:rsidRPr="004219CB">
        <w:t xml:space="preserve">- </w:t>
      </w:r>
      <w:r w:rsidRPr="004219CB">
        <w:t>Rehab: Other Publicly Owned Residential Buildings</w:t>
      </w:r>
    </w:p>
    <w:p w14:paraId="6BE2F240" w14:textId="00F9CCF3" w:rsidR="005711A1" w:rsidRPr="00C455A9" w:rsidRDefault="005711A1" w:rsidP="004E2A09">
      <w:pPr>
        <w:pStyle w:val="GLDotLevel1"/>
      </w:pPr>
      <w:r w:rsidRPr="00C455A9">
        <w:t xml:space="preserve">14E </w:t>
      </w:r>
      <w:r w:rsidR="00EF2E99" w:rsidRPr="00C455A9">
        <w:t xml:space="preserve">- </w:t>
      </w:r>
      <w:r w:rsidRPr="00C455A9">
        <w:t>Rehab: Publicly or Privately Owned Commercial/Industrial</w:t>
      </w:r>
    </w:p>
    <w:p w14:paraId="7C746F77" w14:textId="21A98FAE" w:rsidR="005711A1" w:rsidRPr="00C455A9" w:rsidRDefault="005711A1" w:rsidP="004E2A09">
      <w:pPr>
        <w:pStyle w:val="GLDotLevel1"/>
      </w:pPr>
      <w:r w:rsidRPr="00C455A9">
        <w:t xml:space="preserve">14F </w:t>
      </w:r>
      <w:r w:rsidR="00EF2E99" w:rsidRPr="00C455A9">
        <w:t xml:space="preserve">- </w:t>
      </w:r>
      <w:r w:rsidRPr="00C455A9">
        <w:t>Rehab: Energy Efficiency Improvements</w:t>
      </w:r>
    </w:p>
    <w:p w14:paraId="2CF270F6" w14:textId="4582D7AE" w:rsidR="005711A1" w:rsidRDefault="005711A1" w:rsidP="004E2A09">
      <w:pPr>
        <w:pStyle w:val="GLDotLevel1"/>
      </w:pPr>
      <w:r w:rsidRPr="00C455A9">
        <w:t xml:space="preserve">14G </w:t>
      </w:r>
      <w:r w:rsidR="00EF2E99" w:rsidRPr="00C455A9">
        <w:t xml:space="preserve">- </w:t>
      </w:r>
      <w:r w:rsidRPr="00C455A9">
        <w:t>Rehab: Acquisition</w:t>
      </w:r>
    </w:p>
    <w:p w14:paraId="469C5CFC" w14:textId="67231CAC" w:rsidR="008F0F22" w:rsidRDefault="008F0F22" w:rsidP="004E2A09">
      <w:pPr>
        <w:pStyle w:val="GLDotLevel1"/>
      </w:pPr>
      <w:r>
        <w:t xml:space="preserve">14J - </w:t>
      </w:r>
      <w:r w:rsidR="0010729E" w:rsidRPr="0010729E">
        <w:t>Housing Services, excluding Housing Counseling</w:t>
      </w:r>
    </w:p>
    <w:p w14:paraId="32F2FE25" w14:textId="639CA48A" w:rsidR="008F0F22" w:rsidRDefault="008F0F22" w:rsidP="004E2A09">
      <w:pPr>
        <w:pStyle w:val="GLDotLevel1"/>
      </w:pPr>
      <w:r>
        <w:lastRenderedPageBreak/>
        <w:t xml:space="preserve">14K - </w:t>
      </w:r>
      <w:r w:rsidR="00FB48E5" w:rsidRPr="00FB48E5">
        <w:t>Housing Counseling, Supporting HOME Program</w:t>
      </w:r>
    </w:p>
    <w:p w14:paraId="1422FA3D" w14:textId="7473BE12" w:rsidR="008F0F22" w:rsidRDefault="008F0F22" w:rsidP="004E2A09">
      <w:pPr>
        <w:pStyle w:val="GLDotLevel1"/>
      </w:pPr>
      <w:r>
        <w:t xml:space="preserve">15 - </w:t>
      </w:r>
      <w:r w:rsidR="00FB48E5" w:rsidRPr="00FB48E5">
        <w:t>Code Enforcement</w:t>
      </w:r>
    </w:p>
    <w:p w14:paraId="33C4EB6C" w14:textId="1E4C7B4D" w:rsidR="00EF2E99" w:rsidRPr="00C455A9" w:rsidRDefault="00EF2E99" w:rsidP="004E2A09">
      <w:pPr>
        <w:pStyle w:val="GLDotLevel1"/>
      </w:pPr>
      <w:r w:rsidRPr="00C455A9">
        <w:t>16A - Residential Historic Preservation</w:t>
      </w:r>
    </w:p>
    <w:p w14:paraId="7EE7A620" w14:textId="6A68C8C8" w:rsidR="001C7DB5" w:rsidRDefault="00F679DA" w:rsidP="004E2A09">
      <w:pPr>
        <w:pStyle w:val="GLDotLevel1"/>
      </w:pPr>
      <w:bookmarkStart w:id="2" w:name="_Hlk169768622"/>
      <w:r>
        <w:t xml:space="preserve">18A - </w:t>
      </w:r>
      <w:r w:rsidR="00FB48E5" w:rsidRPr="00FB48E5">
        <w:t>ED Assistance to For-Profits</w:t>
      </w:r>
    </w:p>
    <w:p w14:paraId="2D46980A" w14:textId="0B53C0CA" w:rsidR="00F679DA" w:rsidRDefault="00F679DA" w:rsidP="004E2A09">
      <w:pPr>
        <w:pStyle w:val="GLDotLevel1"/>
      </w:pPr>
      <w:r>
        <w:t xml:space="preserve">18B - </w:t>
      </w:r>
      <w:r w:rsidR="00853CB3" w:rsidRPr="00853CB3">
        <w:t>Economic Development: Technical Assistance</w:t>
      </w:r>
    </w:p>
    <w:p w14:paraId="7ACBD9FA" w14:textId="66421FAD" w:rsidR="00F679DA" w:rsidRDefault="00F679DA" w:rsidP="004E2A09">
      <w:pPr>
        <w:pStyle w:val="GLDotLevel1"/>
      </w:pPr>
      <w:r>
        <w:t xml:space="preserve">18C - </w:t>
      </w:r>
      <w:r w:rsidR="009D703E" w:rsidRPr="009D703E">
        <w:t>Micro-Enterprise Assist.</w:t>
      </w:r>
    </w:p>
    <w:p w14:paraId="538C8B61" w14:textId="2C1FD590" w:rsidR="00F679DA" w:rsidRPr="00C455A9" w:rsidRDefault="00F679DA" w:rsidP="004E2A09">
      <w:pPr>
        <w:pStyle w:val="GLDotLevel1"/>
      </w:pPr>
      <w:r>
        <w:t>20A</w:t>
      </w:r>
      <w:r w:rsidR="009D703E">
        <w:t xml:space="preserve"> - </w:t>
      </w:r>
      <w:r w:rsidR="009D703E" w:rsidRPr="009D703E">
        <w:t>State Planning-only</w:t>
      </w:r>
    </w:p>
    <w:p w14:paraId="3B66F749" w14:textId="220560E1" w:rsidR="000358C8" w:rsidRPr="002B37DB" w:rsidRDefault="00A07875" w:rsidP="002B37DB">
      <w:pPr>
        <w:pStyle w:val="GLHeading"/>
      </w:pPr>
      <w:bookmarkStart w:id="3" w:name="_Hlk144391219"/>
      <w:bookmarkEnd w:id="2"/>
      <w:r w:rsidRPr="002B37DB">
        <w:t>National Objective</w:t>
      </w:r>
    </w:p>
    <w:bookmarkEnd w:id="3"/>
    <w:p w14:paraId="7081A35F" w14:textId="5A0004AA" w:rsidR="00705BF5" w:rsidRPr="00C455A9" w:rsidRDefault="00705BF5" w:rsidP="000D0489">
      <w:pPr>
        <w:pStyle w:val="GLListLevel1"/>
        <w:numPr>
          <w:ilvl w:val="0"/>
          <w:numId w:val="0"/>
        </w:numPr>
      </w:pPr>
      <w:r w:rsidRPr="00C455A9">
        <w:t xml:space="preserve">Select the appropriate National Objective for this </w:t>
      </w:r>
      <w:bookmarkStart w:id="4" w:name="_Hlk146038054"/>
      <w:r w:rsidRPr="00C455A9">
        <w:t>application</w:t>
      </w:r>
      <w:r w:rsidR="0082647B" w:rsidRPr="00F06A6D">
        <w:rPr>
          <w:b/>
          <w:color w:val="C00000"/>
        </w:rPr>
        <w:t xml:space="preserve"> *</w:t>
      </w:r>
    </w:p>
    <w:p w14:paraId="3865676D" w14:textId="6EB55970" w:rsidR="00705BF5" w:rsidRPr="00C455A9" w:rsidRDefault="00705BF5" w:rsidP="000D0489">
      <w:pPr>
        <w:pStyle w:val="GLListLevel1"/>
      </w:pPr>
      <w:r w:rsidRPr="00C455A9">
        <w:t xml:space="preserve">National </w:t>
      </w:r>
      <w:bookmarkEnd w:id="4"/>
      <w:r w:rsidRPr="00C455A9">
        <w:t>Objective: (LMA) Low/Mod Area Benefit</w:t>
      </w:r>
    </w:p>
    <w:p w14:paraId="2A1DCBAD" w14:textId="77777777" w:rsidR="005B31A6" w:rsidRPr="00C455A9" w:rsidRDefault="005B31A6" w:rsidP="004E2A09">
      <w:pPr>
        <w:pStyle w:val="GLDotLevel2"/>
      </w:pPr>
      <w:r w:rsidRPr="00C455A9">
        <w:t>01 - Acquisition of Property</w:t>
      </w:r>
    </w:p>
    <w:p w14:paraId="541B6252" w14:textId="77777777" w:rsidR="005B31A6" w:rsidRPr="00C455A9" w:rsidRDefault="005B31A6" w:rsidP="004E2A09">
      <w:pPr>
        <w:pStyle w:val="GLDotLevel2"/>
      </w:pPr>
      <w:r w:rsidRPr="00C455A9">
        <w:t>03E - Neighborhood Facilities</w:t>
      </w:r>
    </w:p>
    <w:p w14:paraId="3997BFA7" w14:textId="77777777" w:rsidR="005B31A6" w:rsidRPr="00C455A9" w:rsidRDefault="005B31A6" w:rsidP="004E2A09">
      <w:pPr>
        <w:pStyle w:val="GLDotLevel2"/>
      </w:pPr>
      <w:r w:rsidRPr="00C455A9">
        <w:t>03F - Parks, Recreational Facilities</w:t>
      </w:r>
    </w:p>
    <w:p w14:paraId="0DA037AC" w14:textId="77777777" w:rsidR="005B31A6" w:rsidRPr="00C455A9" w:rsidRDefault="005B31A6" w:rsidP="004E2A09">
      <w:pPr>
        <w:pStyle w:val="GLDotLevel2"/>
      </w:pPr>
      <w:r w:rsidRPr="00C455A9">
        <w:t>03G - Parking Facilities</w:t>
      </w:r>
    </w:p>
    <w:p w14:paraId="56847855" w14:textId="77777777" w:rsidR="005B31A6" w:rsidRPr="00C455A9" w:rsidRDefault="005B31A6" w:rsidP="004E2A09">
      <w:pPr>
        <w:pStyle w:val="GLDotLevel2"/>
      </w:pPr>
      <w:r w:rsidRPr="00C455A9">
        <w:t>03H - Solid Waste Disposal Improvements</w:t>
      </w:r>
    </w:p>
    <w:p w14:paraId="33092D38" w14:textId="77777777" w:rsidR="005B31A6" w:rsidRPr="00C455A9" w:rsidRDefault="005B31A6" w:rsidP="004E2A09">
      <w:pPr>
        <w:pStyle w:val="GLDotLevel2"/>
      </w:pPr>
      <w:r w:rsidRPr="00C455A9">
        <w:t>03I - Flood Drainage Improvements</w:t>
      </w:r>
    </w:p>
    <w:p w14:paraId="02189D1B" w14:textId="77777777" w:rsidR="005B31A6" w:rsidRPr="00C455A9" w:rsidRDefault="005B31A6" w:rsidP="004E2A09">
      <w:pPr>
        <w:pStyle w:val="GLDotLevel2"/>
      </w:pPr>
      <w:r w:rsidRPr="00C455A9">
        <w:t>03J - Water/Sewer Improvements</w:t>
      </w:r>
    </w:p>
    <w:p w14:paraId="054FCD89" w14:textId="77777777" w:rsidR="005B31A6" w:rsidRPr="00C455A9" w:rsidRDefault="005B31A6" w:rsidP="004E2A09">
      <w:pPr>
        <w:pStyle w:val="GLDotLevel2"/>
      </w:pPr>
      <w:r w:rsidRPr="00C455A9">
        <w:t>03K - Street Improvements</w:t>
      </w:r>
    </w:p>
    <w:p w14:paraId="618CA124" w14:textId="77777777" w:rsidR="005B31A6" w:rsidRPr="00C455A9" w:rsidRDefault="005B31A6" w:rsidP="004E2A09">
      <w:pPr>
        <w:pStyle w:val="GLDotLevel2"/>
      </w:pPr>
      <w:r w:rsidRPr="00C455A9">
        <w:t xml:space="preserve">03L - Sidewalks </w:t>
      </w:r>
    </w:p>
    <w:p w14:paraId="6B0EBE87" w14:textId="77777777" w:rsidR="005B31A6" w:rsidRPr="00C455A9" w:rsidRDefault="005B31A6" w:rsidP="004E2A09">
      <w:pPr>
        <w:pStyle w:val="GLDotLevel2"/>
      </w:pPr>
      <w:r w:rsidRPr="00C455A9">
        <w:t>03N - Tree Planting</w:t>
      </w:r>
    </w:p>
    <w:p w14:paraId="2FB03782" w14:textId="77777777" w:rsidR="005B31A6" w:rsidRPr="00C455A9" w:rsidRDefault="005B31A6" w:rsidP="004E2A09">
      <w:pPr>
        <w:pStyle w:val="GLDotLevel2"/>
      </w:pPr>
      <w:r w:rsidRPr="00C455A9">
        <w:t xml:space="preserve">03O - Fire Stations/Equipment </w:t>
      </w:r>
    </w:p>
    <w:p w14:paraId="164E3073" w14:textId="77777777" w:rsidR="005B31A6" w:rsidRPr="00C455A9" w:rsidRDefault="005B31A6" w:rsidP="004E2A09">
      <w:pPr>
        <w:pStyle w:val="GLDotLevel2"/>
      </w:pPr>
      <w:r w:rsidRPr="00C455A9">
        <w:t>03P - Health Facilities</w:t>
      </w:r>
    </w:p>
    <w:p w14:paraId="50A5646C" w14:textId="77777777" w:rsidR="005B31A6" w:rsidRPr="00C455A9" w:rsidRDefault="005B31A6" w:rsidP="004E2A09">
      <w:pPr>
        <w:pStyle w:val="GLDotLevel2"/>
      </w:pPr>
      <w:r w:rsidRPr="00C455A9">
        <w:t>03R - Asbestos Removal</w:t>
      </w:r>
    </w:p>
    <w:p w14:paraId="740A695C" w14:textId="77777777" w:rsidR="005B31A6" w:rsidRDefault="005B31A6" w:rsidP="004E2A09">
      <w:pPr>
        <w:pStyle w:val="GLDotLevel2"/>
      </w:pPr>
      <w:r w:rsidRPr="00C455A9">
        <w:t>03Z - Other Public Improvements Not Listed in 03A-03S</w:t>
      </w:r>
    </w:p>
    <w:p w14:paraId="77ED9979" w14:textId="3C809707" w:rsidR="00094875" w:rsidRDefault="00094875" w:rsidP="004E2A09">
      <w:pPr>
        <w:pStyle w:val="GLDotLevel2"/>
      </w:pPr>
      <w:r w:rsidRPr="00094875">
        <w:t>04 - Clearance and Demolition</w:t>
      </w:r>
    </w:p>
    <w:p w14:paraId="13C48884" w14:textId="77777777" w:rsidR="00A50D6D" w:rsidRPr="00A50D6D" w:rsidRDefault="00A50D6D" w:rsidP="004E2A09">
      <w:pPr>
        <w:pStyle w:val="GLDotLevel2"/>
      </w:pPr>
      <w:r w:rsidRPr="00A50D6D">
        <w:t>05C - Legal Services</w:t>
      </w:r>
    </w:p>
    <w:p w14:paraId="5E334103" w14:textId="77777777" w:rsidR="00A50D6D" w:rsidRPr="00A50D6D" w:rsidRDefault="00A50D6D" w:rsidP="004E2A09">
      <w:pPr>
        <w:pStyle w:val="GLDotLevel2"/>
      </w:pPr>
      <w:r w:rsidRPr="00A50D6D">
        <w:t>05E - Transportation Services</w:t>
      </w:r>
    </w:p>
    <w:p w14:paraId="6F51E954" w14:textId="77777777" w:rsidR="00A50D6D" w:rsidRPr="00A50D6D" w:rsidRDefault="00A50D6D" w:rsidP="004E2A09">
      <w:pPr>
        <w:pStyle w:val="GLDotLevel2"/>
      </w:pPr>
      <w:r w:rsidRPr="00A50D6D">
        <w:t>05F - Substance Abuse Services</w:t>
      </w:r>
    </w:p>
    <w:p w14:paraId="73389FC3" w14:textId="77777777" w:rsidR="00A50D6D" w:rsidRPr="00A50D6D" w:rsidRDefault="00A50D6D" w:rsidP="004E2A09">
      <w:pPr>
        <w:pStyle w:val="GLDotLevel2"/>
      </w:pPr>
      <w:r w:rsidRPr="00A50D6D">
        <w:lastRenderedPageBreak/>
        <w:t>05H - Employment Training</w:t>
      </w:r>
    </w:p>
    <w:p w14:paraId="5E55FB5E" w14:textId="77777777" w:rsidR="00A50D6D" w:rsidRPr="00A50D6D" w:rsidRDefault="00A50D6D" w:rsidP="004E2A09">
      <w:pPr>
        <w:pStyle w:val="GLDotLevel2"/>
      </w:pPr>
      <w:r w:rsidRPr="00A50D6D">
        <w:t>05I - Crime Awareness</w:t>
      </w:r>
    </w:p>
    <w:p w14:paraId="239924FC" w14:textId="77777777" w:rsidR="00A50D6D" w:rsidRPr="00A50D6D" w:rsidRDefault="00A50D6D" w:rsidP="004E2A09">
      <w:pPr>
        <w:pStyle w:val="GLDotLevel2"/>
      </w:pPr>
      <w:r w:rsidRPr="00A50D6D">
        <w:t>05J - Fair Housing Activities</w:t>
      </w:r>
    </w:p>
    <w:p w14:paraId="16C08EC4" w14:textId="77777777" w:rsidR="00A50D6D" w:rsidRPr="00A50D6D" w:rsidRDefault="00A50D6D" w:rsidP="004E2A09">
      <w:pPr>
        <w:pStyle w:val="GLDotLevel2"/>
      </w:pPr>
      <w:r w:rsidRPr="00A50D6D">
        <w:t>05M - Health Services</w:t>
      </w:r>
    </w:p>
    <w:p w14:paraId="31CA59BE" w14:textId="77777777" w:rsidR="00A50D6D" w:rsidRPr="00A50D6D" w:rsidRDefault="00A50D6D" w:rsidP="004E2A09">
      <w:pPr>
        <w:pStyle w:val="GLDotLevel2"/>
      </w:pPr>
      <w:r w:rsidRPr="00A50D6D">
        <w:t>05O - Mental Health Services</w:t>
      </w:r>
    </w:p>
    <w:p w14:paraId="1D3034BA" w14:textId="77777777" w:rsidR="00A50D6D" w:rsidRPr="00A50D6D" w:rsidRDefault="00A50D6D" w:rsidP="004E2A09">
      <w:pPr>
        <w:pStyle w:val="GLDotLevel2"/>
      </w:pPr>
      <w:r w:rsidRPr="00A50D6D">
        <w:t>05V - Neighborhood Cleanups</w:t>
      </w:r>
    </w:p>
    <w:p w14:paraId="5D6386B4" w14:textId="77777777" w:rsidR="00A50D6D" w:rsidRPr="00A50D6D" w:rsidRDefault="00A50D6D" w:rsidP="004E2A09">
      <w:pPr>
        <w:pStyle w:val="GLDotLevel2"/>
      </w:pPr>
      <w:r w:rsidRPr="00A50D6D">
        <w:t>05W - Food Banks</w:t>
      </w:r>
    </w:p>
    <w:p w14:paraId="4E339E00" w14:textId="77777777" w:rsidR="00A50D6D" w:rsidRPr="00A50D6D" w:rsidRDefault="00A50D6D" w:rsidP="004E2A09">
      <w:pPr>
        <w:pStyle w:val="GLDotLevel2"/>
      </w:pPr>
      <w:r w:rsidRPr="00A50D6D">
        <w:t>05Z - Other Public Services Not Listed in 05A-05Y</w:t>
      </w:r>
    </w:p>
    <w:p w14:paraId="4E78DE5D" w14:textId="77777777" w:rsidR="005B31A6" w:rsidRDefault="005B31A6" w:rsidP="004E2A09">
      <w:pPr>
        <w:pStyle w:val="GLDotLevel2"/>
      </w:pPr>
      <w:r w:rsidRPr="00C455A9">
        <w:t>14E - Rehab: Publicly or Privately Owned Commercial/Industrial</w:t>
      </w:r>
    </w:p>
    <w:p w14:paraId="405B2F69" w14:textId="77777777" w:rsidR="00F50F49" w:rsidRPr="00F50F49" w:rsidRDefault="00F50F49" w:rsidP="004E2A09">
      <w:pPr>
        <w:pStyle w:val="GLDotLevel2"/>
      </w:pPr>
      <w:r w:rsidRPr="00F50F49">
        <w:t>15 - Code Enforcement</w:t>
      </w:r>
    </w:p>
    <w:p w14:paraId="1C094837" w14:textId="77777777" w:rsidR="00F50F49" w:rsidRPr="00F50F49" w:rsidRDefault="00F50F49" w:rsidP="004E2A09">
      <w:pPr>
        <w:pStyle w:val="GLDotLevel2"/>
      </w:pPr>
      <w:r w:rsidRPr="00F50F49">
        <w:t>18A - ED Assistance to For-Profits</w:t>
      </w:r>
    </w:p>
    <w:p w14:paraId="2B241E07" w14:textId="77777777" w:rsidR="00F50F49" w:rsidRPr="00F50F49" w:rsidRDefault="00F50F49" w:rsidP="004E2A09">
      <w:pPr>
        <w:pStyle w:val="GLDotLevel2"/>
      </w:pPr>
      <w:r w:rsidRPr="00F50F49">
        <w:t>18B - Economic Development: Technical Assistance</w:t>
      </w:r>
    </w:p>
    <w:p w14:paraId="23A0C74A" w14:textId="77777777" w:rsidR="00F50F49" w:rsidRPr="00F50F49" w:rsidRDefault="00F50F49" w:rsidP="004E2A09">
      <w:pPr>
        <w:pStyle w:val="GLDotLevel2"/>
      </w:pPr>
      <w:r w:rsidRPr="00F50F49">
        <w:t>18C - Micro-Enterprise Assist.</w:t>
      </w:r>
    </w:p>
    <w:p w14:paraId="6A0A2611" w14:textId="77777777" w:rsidR="00F50F49" w:rsidRPr="00F50F49" w:rsidRDefault="00F50F49" w:rsidP="004E2A09">
      <w:pPr>
        <w:pStyle w:val="GLDotLevel2"/>
      </w:pPr>
      <w:r w:rsidRPr="00F50F49">
        <w:t>20A - State Planning-only</w:t>
      </w:r>
    </w:p>
    <w:p w14:paraId="7CEE2EB0" w14:textId="77777777" w:rsidR="00705BF5" w:rsidRPr="00C455A9" w:rsidRDefault="00705BF5" w:rsidP="000D0489">
      <w:pPr>
        <w:pStyle w:val="GLListLevel1"/>
      </w:pPr>
      <w:r w:rsidRPr="00C455A9">
        <w:t>National Objective: (LMJ) Low/mod job creation and retention</w:t>
      </w:r>
    </w:p>
    <w:p w14:paraId="20C988D1" w14:textId="166C1F21" w:rsidR="00270267" w:rsidRPr="00270267" w:rsidRDefault="00270267" w:rsidP="004E2A09">
      <w:pPr>
        <w:pStyle w:val="GLDotLevel2"/>
      </w:pPr>
      <w:r w:rsidRPr="00270267">
        <w:t>18A - ED Assistance to For-Profits</w:t>
      </w:r>
    </w:p>
    <w:p w14:paraId="6E927544" w14:textId="77777777" w:rsidR="00270267" w:rsidRPr="00270267" w:rsidRDefault="00270267" w:rsidP="004E2A09">
      <w:pPr>
        <w:pStyle w:val="GLDotLevel2"/>
      </w:pPr>
      <w:r w:rsidRPr="00270267">
        <w:t>18B - Economic Development: Technical Assistance</w:t>
      </w:r>
    </w:p>
    <w:p w14:paraId="03A9AC84" w14:textId="77777777" w:rsidR="00270267" w:rsidRPr="00270267" w:rsidRDefault="00270267" w:rsidP="004E2A09">
      <w:pPr>
        <w:pStyle w:val="GLDotLevel2"/>
      </w:pPr>
      <w:r w:rsidRPr="00270267">
        <w:t>18C - Micro-Enterprise Assist.</w:t>
      </w:r>
    </w:p>
    <w:p w14:paraId="1F4BEC58" w14:textId="77777777" w:rsidR="00270267" w:rsidRPr="00270267" w:rsidRDefault="00270267" w:rsidP="004E2A09">
      <w:pPr>
        <w:pStyle w:val="GLDotLevel2"/>
      </w:pPr>
      <w:r w:rsidRPr="00270267">
        <w:t>20A - State Planning-only</w:t>
      </w:r>
    </w:p>
    <w:p w14:paraId="2D3D4330" w14:textId="77777777" w:rsidR="00705BF5" w:rsidRPr="00C455A9" w:rsidRDefault="00705BF5" w:rsidP="000D0489">
      <w:pPr>
        <w:pStyle w:val="GLListLevel1"/>
      </w:pPr>
      <w:r w:rsidRPr="00C455A9">
        <w:t>National Objective: (LMC) Low/Mod limited clientele benefit</w:t>
      </w:r>
    </w:p>
    <w:p w14:paraId="26F199E3" w14:textId="77777777" w:rsidR="002343E0" w:rsidRPr="00C455A9" w:rsidRDefault="002343E0" w:rsidP="004E2A09">
      <w:pPr>
        <w:pStyle w:val="GLDotLevel2"/>
      </w:pPr>
      <w:r w:rsidRPr="00C455A9">
        <w:t>01 - Acquisition of Property</w:t>
      </w:r>
    </w:p>
    <w:p w14:paraId="1DA954BC" w14:textId="77777777" w:rsidR="002343E0" w:rsidRPr="00C455A9" w:rsidRDefault="002343E0" w:rsidP="004E2A09">
      <w:pPr>
        <w:pStyle w:val="GLDotLevel2"/>
      </w:pPr>
      <w:r w:rsidRPr="00C455A9">
        <w:t>03A - Senior Centers</w:t>
      </w:r>
    </w:p>
    <w:p w14:paraId="04247DC7" w14:textId="77777777" w:rsidR="002343E0" w:rsidRPr="00C455A9" w:rsidRDefault="002343E0" w:rsidP="004E2A09">
      <w:pPr>
        <w:pStyle w:val="GLDotLevel2"/>
      </w:pPr>
      <w:r w:rsidRPr="00C455A9">
        <w:t>03B - Handicapped Centers</w:t>
      </w:r>
    </w:p>
    <w:p w14:paraId="06F9E7BB" w14:textId="77777777" w:rsidR="002343E0" w:rsidRPr="00C455A9" w:rsidRDefault="002343E0" w:rsidP="004E2A09">
      <w:pPr>
        <w:pStyle w:val="GLDotLevel2"/>
      </w:pPr>
      <w:r w:rsidRPr="00C455A9">
        <w:t xml:space="preserve">03C - Homeless Facilities not operating costs </w:t>
      </w:r>
    </w:p>
    <w:p w14:paraId="3C3B9965" w14:textId="77777777" w:rsidR="002343E0" w:rsidRPr="00C455A9" w:rsidRDefault="002343E0" w:rsidP="004E2A09">
      <w:pPr>
        <w:pStyle w:val="GLDotLevel2"/>
      </w:pPr>
      <w:r w:rsidRPr="00C455A9">
        <w:t>03D - Youth Centers</w:t>
      </w:r>
    </w:p>
    <w:p w14:paraId="557894D4" w14:textId="77777777" w:rsidR="002343E0" w:rsidRPr="00C455A9" w:rsidRDefault="002343E0" w:rsidP="004E2A09">
      <w:pPr>
        <w:pStyle w:val="GLDotLevel2"/>
      </w:pPr>
      <w:r w:rsidRPr="00C455A9">
        <w:t>03E - Neighborhood Facilities</w:t>
      </w:r>
    </w:p>
    <w:p w14:paraId="0DF25A64" w14:textId="77777777" w:rsidR="002343E0" w:rsidRPr="00C455A9" w:rsidRDefault="002343E0" w:rsidP="004E2A09">
      <w:pPr>
        <w:pStyle w:val="GLDotLevel2"/>
      </w:pPr>
      <w:r w:rsidRPr="00C455A9">
        <w:t>03F - Parks, Recreational Facilities</w:t>
      </w:r>
    </w:p>
    <w:p w14:paraId="29EB69EF" w14:textId="77777777" w:rsidR="002343E0" w:rsidRPr="00C455A9" w:rsidRDefault="002343E0" w:rsidP="004E2A09">
      <w:pPr>
        <w:pStyle w:val="GLDotLevel2"/>
      </w:pPr>
      <w:r w:rsidRPr="00C455A9">
        <w:t xml:space="preserve">03M - Child Care Centers </w:t>
      </w:r>
    </w:p>
    <w:p w14:paraId="3E1AB017" w14:textId="77777777" w:rsidR="002343E0" w:rsidRPr="00C455A9" w:rsidRDefault="002343E0" w:rsidP="004E2A09">
      <w:pPr>
        <w:pStyle w:val="GLDotLevel2"/>
      </w:pPr>
      <w:r w:rsidRPr="00C455A9">
        <w:t>03P - Health Facilities</w:t>
      </w:r>
    </w:p>
    <w:p w14:paraId="20E24557" w14:textId="77777777" w:rsidR="002343E0" w:rsidRPr="00C455A9" w:rsidRDefault="002343E0" w:rsidP="004E2A09">
      <w:pPr>
        <w:pStyle w:val="GLDotLevel2"/>
      </w:pPr>
      <w:r w:rsidRPr="00C455A9">
        <w:lastRenderedPageBreak/>
        <w:t>03Q - Facilities for Abused and Neglected Children</w:t>
      </w:r>
    </w:p>
    <w:p w14:paraId="238ACC0F" w14:textId="77777777" w:rsidR="002343E0" w:rsidRPr="00C455A9" w:rsidRDefault="002343E0" w:rsidP="004E2A09">
      <w:pPr>
        <w:pStyle w:val="GLDotLevel2"/>
      </w:pPr>
      <w:r w:rsidRPr="00C455A9">
        <w:t>03R - Asbestos Removal</w:t>
      </w:r>
    </w:p>
    <w:p w14:paraId="1EC330CB" w14:textId="77777777" w:rsidR="002343E0" w:rsidRPr="00C455A9" w:rsidRDefault="002343E0" w:rsidP="004E2A09">
      <w:pPr>
        <w:pStyle w:val="GLDotLevel2"/>
      </w:pPr>
      <w:r w:rsidRPr="00C455A9">
        <w:t>03S - Facilities for AIDS Patients (not operating costs)</w:t>
      </w:r>
    </w:p>
    <w:p w14:paraId="3461740B" w14:textId="19AD9BE5" w:rsidR="00F47825" w:rsidRDefault="00F47825" w:rsidP="004E2A09">
      <w:pPr>
        <w:pStyle w:val="GLDotLevel2"/>
      </w:pPr>
      <w:r>
        <w:t xml:space="preserve">03T - </w:t>
      </w:r>
      <w:r w:rsidRPr="00B572EF">
        <w:t>Operating Costs Homeless/AIDS Patients</w:t>
      </w:r>
    </w:p>
    <w:p w14:paraId="4879028A" w14:textId="77777777" w:rsidR="00286CD2" w:rsidRPr="00286CD2" w:rsidRDefault="00286CD2" w:rsidP="004E2A09">
      <w:pPr>
        <w:pStyle w:val="GLDotLevel2"/>
      </w:pPr>
      <w:r w:rsidRPr="00286CD2">
        <w:t>05A - Senior Services</w:t>
      </w:r>
    </w:p>
    <w:p w14:paraId="65634D5C" w14:textId="77777777" w:rsidR="00286CD2" w:rsidRPr="00286CD2" w:rsidRDefault="00286CD2" w:rsidP="004E2A09">
      <w:pPr>
        <w:pStyle w:val="GLDotLevel2"/>
      </w:pPr>
      <w:r w:rsidRPr="00286CD2">
        <w:t>05B - Services for Persons with Disabilities</w:t>
      </w:r>
    </w:p>
    <w:p w14:paraId="2D9BAB79" w14:textId="77777777" w:rsidR="00286CD2" w:rsidRPr="00286CD2" w:rsidRDefault="00286CD2" w:rsidP="004E2A09">
      <w:pPr>
        <w:pStyle w:val="GLDotLevel2"/>
      </w:pPr>
      <w:r w:rsidRPr="00286CD2">
        <w:t>05C - Legal Services</w:t>
      </w:r>
    </w:p>
    <w:p w14:paraId="480E0DC2" w14:textId="77777777" w:rsidR="00286CD2" w:rsidRPr="00286CD2" w:rsidRDefault="00286CD2" w:rsidP="004E2A09">
      <w:pPr>
        <w:pStyle w:val="GLDotLevel2"/>
      </w:pPr>
      <w:r w:rsidRPr="00286CD2">
        <w:t>05D - Youth Services</w:t>
      </w:r>
    </w:p>
    <w:p w14:paraId="5E32AC48" w14:textId="77777777" w:rsidR="00286CD2" w:rsidRPr="00286CD2" w:rsidRDefault="00286CD2" w:rsidP="004E2A09">
      <w:pPr>
        <w:pStyle w:val="GLDotLevel2"/>
      </w:pPr>
      <w:r w:rsidRPr="00286CD2">
        <w:t>05E - Transportation Services</w:t>
      </w:r>
    </w:p>
    <w:p w14:paraId="59083A12" w14:textId="77777777" w:rsidR="00286CD2" w:rsidRPr="00286CD2" w:rsidRDefault="00286CD2" w:rsidP="004E2A09">
      <w:pPr>
        <w:pStyle w:val="GLDotLevel2"/>
      </w:pPr>
      <w:r w:rsidRPr="00286CD2">
        <w:t>05F - Substance Abuse Services</w:t>
      </w:r>
    </w:p>
    <w:p w14:paraId="2BA89E4E" w14:textId="77777777" w:rsidR="00286CD2" w:rsidRPr="00286CD2" w:rsidRDefault="00286CD2" w:rsidP="004E2A09">
      <w:pPr>
        <w:pStyle w:val="GLDotLevel2"/>
      </w:pPr>
      <w:r w:rsidRPr="00286CD2">
        <w:t>05G - Services for Victims of Domestic Violence, Dating Violence, Sexual Assault, or Stalking</w:t>
      </w:r>
    </w:p>
    <w:p w14:paraId="7ECDE109" w14:textId="77777777" w:rsidR="00286CD2" w:rsidRPr="00286CD2" w:rsidRDefault="00286CD2" w:rsidP="004E2A09">
      <w:pPr>
        <w:pStyle w:val="GLDotLevel2"/>
      </w:pPr>
      <w:r w:rsidRPr="00286CD2">
        <w:t>05H - Employment Training</w:t>
      </w:r>
    </w:p>
    <w:p w14:paraId="3B3F1A25" w14:textId="77777777" w:rsidR="00286CD2" w:rsidRPr="00286CD2" w:rsidRDefault="00286CD2" w:rsidP="004E2A09">
      <w:pPr>
        <w:pStyle w:val="GLDotLevel2"/>
      </w:pPr>
      <w:r w:rsidRPr="00286CD2">
        <w:t>05I - Crime Awareness</w:t>
      </w:r>
    </w:p>
    <w:p w14:paraId="7EDACB4A" w14:textId="77777777" w:rsidR="00286CD2" w:rsidRPr="00286CD2" w:rsidRDefault="00286CD2" w:rsidP="004E2A09">
      <w:pPr>
        <w:pStyle w:val="GLDotLevel2"/>
      </w:pPr>
      <w:r w:rsidRPr="00286CD2">
        <w:t>05J - Fair Housing Activities</w:t>
      </w:r>
    </w:p>
    <w:p w14:paraId="2AB5CB86" w14:textId="77777777" w:rsidR="00286CD2" w:rsidRPr="00286CD2" w:rsidRDefault="00286CD2" w:rsidP="004E2A09">
      <w:pPr>
        <w:pStyle w:val="GLDotLevel2"/>
      </w:pPr>
      <w:r w:rsidRPr="00286CD2">
        <w:t>05K - Tenant/Landlord Counseling</w:t>
      </w:r>
    </w:p>
    <w:p w14:paraId="1B4D8E0D" w14:textId="77777777" w:rsidR="00286CD2" w:rsidRPr="00286CD2" w:rsidRDefault="00286CD2" w:rsidP="004E2A09">
      <w:pPr>
        <w:pStyle w:val="GLDotLevel2"/>
      </w:pPr>
      <w:r w:rsidRPr="00286CD2">
        <w:t>05L - Child Care Services</w:t>
      </w:r>
    </w:p>
    <w:p w14:paraId="094F4F4F" w14:textId="77777777" w:rsidR="00286CD2" w:rsidRPr="00286CD2" w:rsidRDefault="00286CD2" w:rsidP="004E2A09">
      <w:pPr>
        <w:pStyle w:val="GLDotLevel2"/>
      </w:pPr>
      <w:r w:rsidRPr="00286CD2">
        <w:t>05M - Health Services</w:t>
      </w:r>
    </w:p>
    <w:p w14:paraId="42A24139" w14:textId="77777777" w:rsidR="00286CD2" w:rsidRPr="00286CD2" w:rsidRDefault="00286CD2" w:rsidP="004E2A09">
      <w:pPr>
        <w:pStyle w:val="GLDotLevel2"/>
      </w:pPr>
      <w:r w:rsidRPr="00286CD2">
        <w:t>05N - Abused and Neglected Children</w:t>
      </w:r>
    </w:p>
    <w:p w14:paraId="65ACF209" w14:textId="77777777" w:rsidR="00286CD2" w:rsidRPr="00286CD2" w:rsidRDefault="00286CD2" w:rsidP="004E2A09">
      <w:pPr>
        <w:pStyle w:val="GLDotLevel2"/>
      </w:pPr>
      <w:r w:rsidRPr="00286CD2">
        <w:t>05O - Mental Health Services</w:t>
      </w:r>
    </w:p>
    <w:p w14:paraId="36CE244D" w14:textId="77777777" w:rsidR="00286CD2" w:rsidRPr="00286CD2" w:rsidRDefault="00286CD2" w:rsidP="004E2A09">
      <w:pPr>
        <w:pStyle w:val="GLDotLevel2"/>
      </w:pPr>
      <w:r w:rsidRPr="00286CD2">
        <w:t>05P - Screening for Lead Based Paint/Lead Hazards</w:t>
      </w:r>
    </w:p>
    <w:p w14:paraId="1D53806E" w14:textId="77777777" w:rsidR="00286CD2" w:rsidRPr="00286CD2" w:rsidRDefault="00286CD2" w:rsidP="004E2A09">
      <w:pPr>
        <w:pStyle w:val="GLDotLevel2"/>
      </w:pPr>
      <w:r w:rsidRPr="00286CD2">
        <w:t>05Q - Subsistence Payments</w:t>
      </w:r>
    </w:p>
    <w:p w14:paraId="1A308E63" w14:textId="77777777" w:rsidR="00017E80" w:rsidRPr="00017E80" w:rsidRDefault="00017E80" w:rsidP="004E2A09">
      <w:pPr>
        <w:pStyle w:val="GLDotLevel2"/>
      </w:pPr>
      <w:r w:rsidRPr="00017E80">
        <w:t>05W - Food Banks</w:t>
      </w:r>
    </w:p>
    <w:p w14:paraId="53D32522" w14:textId="77777777" w:rsidR="00017E80" w:rsidRPr="00017E80" w:rsidRDefault="00017E80" w:rsidP="004E2A09">
      <w:pPr>
        <w:pStyle w:val="GLDotLevel2"/>
      </w:pPr>
      <w:r w:rsidRPr="00017E80">
        <w:t>05Z - Other Public Services Not Listed in 05A-05Y</w:t>
      </w:r>
    </w:p>
    <w:p w14:paraId="21361B21" w14:textId="77777777" w:rsidR="00017E80" w:rsidRPr="00017E80" w:rsidRDefault="00017E80" w:rsidP="004E2A09">
      <w:pPr>
        <w:pStyle w:val="GLDotLevel2"/>
      </w:pPr>
      <w:r w:rsidRPr="00017E80">
        <w:t>18C - Micro-Enterprise Assist.</w:t>
      </w:r>
    </w:p>
    <w:p w14:paraId="33BB7B0F" w14:textId="77777777" w:rsidR="00017E80" w:rsidRPr="00017E80" w:rsidRDefault="00017E80" w:rsidP="004E2A09">
      <w:pPr>
        <w:pStyle w:val="GLDotLevel2"/>
      </w:pPr>
      <w:r w:rsidRPr="00017E80">
        <w:t>20A - State Planning-only</w:t>
      </w:r>
    </w:p>
    <w:p w14:paraId="75CE3EA4" w14:textId="77777777" w:rsidR="00705BF5" w:rsidRPr="00C455A9" w:rsidRDefault="00705BF5" w:rsidP="000D0489">
      <w:pPr>
        <w:pStyle w:val="GLListLevel1"/>
      </w:pPr>
      <w:r w:rsidRPr="00C455A9">
        <w:t>National Objective: (LMH) Low/mod housing benefit</w:t>
      </w:r>
    </w:p>
    <w:p w14:paraId="35503044" w14:textId="77777777" w:rsidR="00AF325C" w:rsidRPr="00C455A9" w:rsidRDefault="00AF325C" w:rsidP="004E2A09">
      <w:pPr>
        <w:pStyle w:val="GLDotLevel2"/>
      </w:pPr>
      <w:r w:rsidRPr="00C455A9">
        <w:t>01 - Acquisition of Property</w:t>
      </w:r>
    </w:p>
    <w:p w14:paraId="4207266E" w14:textId="77777777" w:rsidR="00F86893" w:rsidRDefault="00F86893" w:rsidP="004E2A09">
      <w:pPr>
        <w:pStyle w:val="GLDotLevel2"/>
      </w:pPr>
      <w:r w:rsidRPr="00F86893">
        <w:t>05T - Security Deposits</w:t>
      </w:r>
    </w:p>
    <w:p w14:paraId="682E7FA9" w14:textId="77777777" w:rsidR="00F86893" w:rsidRPr="00F86893" w:rsidRDefault="00F86893" w:rsidP="004E2A09">
      <w:pPr>
        <w:pStyle w:val="GLDotLevel2"/>
      </w:pPr>
      <w:r w:rsidRPr="00F86893">
        <w:lastRenderedPageBreak/>
        <w:t>13A - Housing Counseling</w:t>
      </w:r>
    </w:p>
    <w:p w14:paraId="5AE45747" w14:textId="77777777" w:rsidR="00F86893" w:rsidRPr="00F86893" w:rsidRDefault="00F86893" w:rsidP="004E2A09">
      <w:pPr>
        <w:pStyle w:val="GLDotLevel2"/>
      </w:pPr>
      <w:r w:rsidRPr="00F86893">
        <w:t>13B - Homeownership Assistance - excluding Housing Counseling</w:t>
      </w:r>
    </w:p>
    <w:p w14:paraId="1D0E1E61" w14:textId="77777777" w:rsidR="001E559A" w:rsidRPr="001E559A" w:rsidRDefault="001E559A" w:rsidP="004E2A09">
      <w:pPr>
        <w:pStyle w:val="GLDotLevel2"/>
      </w:pPr>
      <w:r w:rsidRPr="001E559A">
        <w:t>14A - Rehab: Single-Unit Residential</w:t>
      </w:r>
    </w:p>
    <w:p w14:paraId="46C76D87" w14:textId="77777777" w:rsidR="00AF325C" w:rsidRPr="00C455A9" w:rsidRDefault="00AF325C" w:rsidP="004E2A09">
      <w:pPr>
        <w:pStyle w:val="GLDotLevel2"/>
      </w:pPr>
      <w:r w:rsidRPr="00C455A9">
        <w:t>14B - Rehab: Multi-Unit Residential</w:t>
      </w:r>
    </w:p>
    <w:p w14:paraId="7DAC0620" w14:textId="77777777" w:rsidR="00AF325C" w:rsidRPr="00C455A9" w:rsidRDefault="00AF325C" w:rsidP="004E2A09">
      <w:pPr>
        <w:pStyle w:val="GLDotLevel2"/>
      </w:pPr>
      <w:r w:rsidRPr="00C455A9">
        <w:t>14D - Rehab: Other Publicly Owned Residential Buildings</w:t>
      </w:r>
    </w:p>
    <w:p w14:paraId="4B740837" w14:textId="77777777" w:rsidR="00AF325C" w:rsidRPr="00C455A9" w:rsidRDefault="00AF325C" w:rsidP="004E2A09">
      <w:pPr>
        <w:pStyle w:val="GLDotLevel2"/>
      </w:pPr>
      <w:r w:rsidRPr="00C455A9">
        <w:t>14F - Rehab: Energy Efficiency Improvements</w:t>
      </w:r>
    </w:p>
    <w:p w14:paraId="3D6BF2EF" w14:textId="77777777" w:rsidR="00AF325C" w:rsidRPr="00C455A9" w:rsidRDefault="00AF325C" w:rsidP="004E2A09">
      <w:pPr>
        <w:pStyle w:val="GLDotLevel2"/>
      </w:pPr>
      <w:r w:rsidRPr="00C455A9">
        <w:t>14G - Rehab: Acquisition</w:t>
      </w:r>
    </w:p>
    <w:p w14:paraId="42510E36" w14:textId="77777777" w:rsidR="001E559A" w:rsidRPr="001E559A" w:rsidRDefault="001E559A" w:rsidP="004E2A09">
      <w:pPr>
        <w:pStyle w:val="GLDotLevel2"/>
      </w:pPr>
      <w:r w:rsidRPr="001E559A">
        <w:t>14J - Housing Services, excluding Housing Counseling</w:t>
      </w:r>
    </w:p>
    <w:p w14:paraId="3A9AF7B9" w14:textId="77777777" w:rsidR="001E559A" w:rsidRPr="001E559A" w:rsidRDefault="001E559A" w:rsidP="004E2A09">
      <w:pPr>
        <w:pStyle w:val="GLDotLevel2"/>
      </w:pPr>
      <w:r w:rsidRPr="001E559A">
        <w:t>14K - Housing Counseling, Supporting HOME Program</w:t>
      </w:r>
    </w:p>
    <w:p w14:paraId="71538334" w14:textId="7C41B252" w:rsidR="00AF325C" w:rsidRDefault="00AF325C" w:rsidP="004E2A09">
      <w:pPr>
        <w:pStyle w:val="GLDotLevel2"/>
      </w:pPr>
      <w:r w:rsidRPr="00C455A9">
        <w:t>16A - Residential Historic Preservation</w:t>
      </w:r>
    </w:p>
    <w:p w14:paraId="6BC32357" w14:textId="77777777" w:rsidR="001E559A" w:rsidRDefault="001E559A" w:rsidP="004E2A09">
      <w:pPr>
        <w:pStyle w:val="GLDotLevel2"/>
      </w:pPr>
      <w:r w:rsidRPr="001E559A">
        <w:t>20A - State Planning-only</w:t>
      </w:r>
    </w:p>
    <w:p w14:paraId="2B5E60CE" w14:textId="1A75D8D2" w:rsidR="00634686" w:rsidRPr="00C455A9" w:rsidRDefault="00634686" w:rsidP="000D0489">
      <w:pPr>
        <w:pStyle w:val="GLListLevel1"/>
      </w:pPr>
      <w:r w:rsidRPr="00C455A9">
        <w:t>National Objective: (</w:t>
      </w:r>
      <w:r>
        <w:t>LMCMC</w:t>
      </w:r>
      <w:r w:rsidRPr="00C455A9">
        <w:t xml:space="preserve">) </w:t>
      </w:r>
      <w:r w:rsidRPr="00634686">
        <w:t>Low/Mod limited clientele benefit, micro-enterprises</w:t>
      </w:r>
    </w:p>
    <w:p w14:paraId="56026894" w14:textId="77777777" w:rsidR="00634686" w:rsidRPr="00270267" w:rsidRDefault="00634686" w:rsidP="004E2A09">
      <w:pPr>
        <w:pStyle w:val="GLDotLevel2"/>
      </w:pPr>
      <w:r w:rsidRPr="00270267">
        <w:t>18C - Micro-Enterprise Assist.</w:t>
      </w:r>
    </w:p>
    <w:p w14:paraId="0F369495" w14:textId="77777777" w:rsidR="00634686" w:rsidRDefault="00634686" w:rsidP="004E2A09">
      <w:pPr>
        <w:pStyle w:val="GLDotLevel2"/>
      </w:pPr>
      <w:r w:rsidRPr="001E559A">
        <w:t>20A - State Planning-only</w:t>
      </w:r>
    </w:p>
    <w:p w14:paraId="2674B9C6" w14:textId="5A5ED3B7" w:rsidR="00023C0B" w:rsidRPr="00C455A9" w:rsidRDefault="00720CD7" w:rsidP="002B37DB">
      <w:pPr>
        <w:pStyle w:val="GLHeading"/>
      </w:pPr>
      <w:r w:rsidRPr="00C455A9">
        <w:t>Accomplishment Metrics</w:t>
      </w:r>
    </w:p>
    <w:p w14:paraId="30C889A4" w14:textId="5383B9C2" w:rsidR="00D136D0" w:rsidRPr="00C455A9" w:rsidRDefault="00CD1133" w:rsidP="00E75712">
      <w:pPr>
        <w:pStyle w:val="GLNormal"/>
        <w:rPr>
          <w:rFonts w:cs="Arial"/>
        </w:rPr>
      </w:pPr>
      <w:r w:rsidRPr="00C455A9">
        <w:rPr>
          <w:rFonts w:cs="Arial"/>
        </w:rPr>
        <w:t xml:space="preserve">Select the correct measure indicator for your activity from the choices below. Detailed information on performance </w:t>
      </w:r>
      <w:r w:rsidRPr="00D47945">
        <w:rPr>
          <w:rFonts w:cs="Arial"/>
        </w:rPr>
        <w:t>measurements can be located in HUD’s Basically CDBG manual,</w:t>
      </w:r>
      <w:r w:rsidR="00634686" w:rsidRPr="00D47945">
        <w:rPr>
          <w:rFonts w:cs="Arial"/>
        </w:rPr>
        <w:t xml:space="preserve"> </w:t>
      </w:r>
      <w:hyperlink r:id="rId11" w:tgtFrame="_blank" w:history="1">
        <w:r w:rsidRPr="00D47945">
          <w:rPr>
            <w:rStyle w:val="Hyperlink"/>
            <w:rFonts w:cs="Arial"/>
            <w:szCs w:val="24"/>
          </w:rPr>
          <w:t>Chapter 13</w:t>
        </w:r>
      </w:hyperlink>
      <w:r w:rsidRPr="00D47945">
        <w:rPr>
          <w:rFonts w:cs="Arial"/>
        </w:rPr>
        <w:t>. Please refer to the</w:t>
      </w:r>
      <w:r w:rsidR="00634686" w:rsidRPr="00D47945">
        <w:rPr>
          <w:rFonts w:cs="Arial"/>
        </w:rPr>
        <w:t xml:space="preserve"> </w:t>
      </w:r>
      <w:hyperlink r:id="rId12" w:history="1">
        <w:r w:rsidR="007772CA" w:rsidRPr="004E2A09">
          <w:rPr>
            <w:rStyle w:val="Hyperlink"/>
            <w:rFonts w:cs="Arial"/>
          </w:rPr>
          <w:t>Accomplishment Matrix</w:t>
        </w:r>
      </w:hyperlink>
      <w:r w:rsidR="007772CA" w:rsidRPr="00D47945">
        <w:rPr>
          <w:rFonts w:cs="Arial"/>
          <w:b/>
          <w:szCs w:val="24"/>
        </w:rPr>
        <w:t xml:space="preserve"> </w:t>
      </w:r>
      <w:r w:rsidRPr="00D47945">
        <w:rPr>
          <w:rFonts w:cs="Arial"/>
        </w:rPr>
        <w:t>uploaded</w:t>
      </w:r>
      <w:r w:rsidRPr="00C455A9">
        <w:rPr>
          <w:rFonts w:cs="Arial"/>
        </w:rPr>
        <w:t xml:space="preserve"> to the</w:t>
      </w:r>
      <w:r w:rsidR="00634686">
        <w:rPr>
          <w:rFonts w:cs="Arial"/>
        </w:rPr>
        <w:t xml:space="preserve"> </w:t>
      </w:r>
      <w:hyperlink r:id="rId13" w:tgtFrame="_blank" w:history="1">
        <w:r w:rsidRPr="00C455A9">
          <w:rPr>
            <w:rStyle w:val="Hyperlink"/>
            <w:rFonts w:cs="Arial"/>
            <w:szCs w:val="24"/>
          </w:rPr>
          <w:t>Files Tab</w:t>
        </w:r>
      </w:hyperlink>
      <w:r w:rsidR="00634686">
        <w:rPr>
          <w:rFonts w:cs="Arial"/>
        </w:rPr>
        <w:t xml:space="preserve"> </w:t>
      </w:r>
      <w:r w:rsidRPr="00C455A9">
        <w:rPr>
          <w:rFonts w:cs="Arial"/>
        </w:rPr>
        <w:t>for allowable measure indicators.</w:t>
      </w:r>
    </w:p>
    <w:p w14:paraId="566FC447" w14:textId="62503037" w:rsidR="004A45E5" w:rsidRPr="00C455A9" w:rsidRDefault="004A45E5" w:rsidP="00F06A6D">
      <w:pPr>
        <w:pStyle w:val="GLListLevel1"/>
        <w:numPr>
          <w:ilvl w:val="0"/>
          <w:numId w:val="40"/>
        </w:numPr>
      </w:pPr>
      <w:r w:rsidRPr="00C455A9">
        <w:t>Measure Indicator</w:t>
      </w:r>
      <w:r w:rsidR="000E6EDF" w:rsidRPr="00C455A9">
        <w:t xml:space="preserve"> </w:t>
      </w:r>
      <w:r w:rsidR="00CA7C7D" w:rsidRPr="00F06A6D">
        <w:rPr>
          <w:b/>
          <w:color w:val="C00000"/>
        </w:rPr>
        <w:t>*</w:t>
      </w:r>
    </w:p>
    <w:p w14:paraId="18C9CBDC" w14:textId="77777777" w:rsidR="004A45E5" w:rsidRPr="00C455A9" w:rsidRDefault="004A45E5" w:rsidP="00192003">
      <w:pPr>
        <w:pStyle w:val="GLDotLevel2"/>
        <w:rPr>
          <w:rFonts w:cs="Arial"/>
        </w:rPr>
      </w:pPr>
      <w:r w:rsidRPr="00C455A9">
        <w:rPr>
          <w:rFonts w:cs="Arial"/>
        </w:rPr>
        <w:t>People</w:t>
      </w:r>
    </w:p>
    <w:p w14:paraId="109E7843" w14:textId="77777777" w:rsidR="004A45E5" w:rsidRPr="00C455A9" w:rsidRDefault="004A45E5" w:rsidP="00192003">
      <w:pPr>
        <w:pStyle w:val="GLDotLevel2"/>
        <w:rPr>
          <w:rFonts w:cs="Arial"/>
        </w:rPr>
      </w:pPr>
      <w:r w:rsidRPr="00C455A9">
        <w:rPr>
          <w:rFonts w:cs="Arial"/>
        </w:rPr>
        <w:t>Jobs</w:t>
      </w:r>
    </w:p>
    <w:p w14:paraId="2A7864CE" w14:textId="77777777" w:rsidR="004A45E5" w:rsidRPr="00C455A9" w:rsidRDefault="004A45E5" w:rsidP="00192003">
      <w:pPr>
        <w:pStyle w:val="GLDotLevel2"/>
        <w:rPr>
          <w:rFonts w:cs="Arial"/>
        </w:rPr>
      </w:pPr>
      <w:r w:rsidRPr="00C455A9">
        <w:rPr>
          <w:rFonts w:cs="Arial"/>
        </w:rPr>
        <w:t>Households</w:t>
      </w:r>
    </w:p>
    <w:p w14:paraId="67BFEABB" w14:textId="77777777" w:rsidR="004A45E5" w:rsidRPr="00C455A9" w:rsidRDefault="004A45E5" w:rsidP="00192003">
      <w:pPr>
        <w:pStyle w:val="GLDotLevel2"/>
        <w:rPr>
          <w:rFonts w:cs="Arial"/>
        </w:rPr>
      </w:pPr>
      <w:r w:rsidRPr="00C455A9">
        <w:rPr>
          <w:rFonts w:cs="Arial"/>
        </w:rPr>
        <w:t>Housing Units</w:t>
      </w:r>
    </w:p>
    <w:p w14:paraId="489CF51B" w14:textId="77777777" w:rsidR="004A45E5" w:rsidRPr="00C455A9" w:rsidRDefault="004A45E5" w:rsidP="00192003">
      <w:pPr>
        <w:pStyle w:val="GLDotLevel2"/>
        <w:rPr>
          <w:rFonts w:cs="Arial"/>
        </w:rPr>
      </w:pPr>
      <w:r w:rsidRPr="00C455A9">
        <w:rPr>
          <w:rFonts w:cs="Arial"/>
        </w:rPr>
        <w:t>Businesses</w:t>
      </w:r>
    </w:p>
    <w:p w14:paraId="4873D93C" w14:textId="77777777" w:rsidR="004A45E5" w:rsidRPr="00C455A9" w:rsidRDefault="004A45E5" w:rsidP="00192003">
      <w:pPr>
        <w:pStyle w:val="GLDotLevel2"/>
        <w:rPr>
          <w:rFonts w:cs="Arial"/>
        </w:rPr>
      </w:pPr>
      <w:r w:rsidRPr="00C455A9">
        <w:rPr>
          <w:rFonts w:cs="Arial"/>
        </w:rPr>
        <w:t>Organizations</w:t>
      </w:r>
    </w:p>
    <w:p w14:paraId="76AC8BAA" w14:textId="77777777" w:rsidR="00D863C3" w:rsidRDefault="004A45E5" w:rsidP="00D863C3">
      <w:pPr>
        <w:pStyle w:val="GLDotLevel2"/>
        <w:rPr>
          <w:rFonts w:cs="Arial"/>
        </w:rPr>
      </w:pPr>
      <w:r w:rsidRPr="00C455A9">
        <w:rPr>
          <w:rFonts w:cs="Arial"/>
        </w:rPr>
        <w:t>Public Facilities</w:t>
      </w:r>
    </w:p>
    <w:p w14:paraId="5E25F901" w14:textId="78AF57C4" w:rsidR="00C70282" w:rsidRPr="000D0489" w:rsidRDefault="003F1CEB" w:rsidP="000D0489">
      <w:pPr>
        <w:pStyle w:val="GLListLevel1"/>
        <w:rPr>
          <w:rFonts w:cs="Arial"/>
        </w:rPr>
      </w:pPr>
      <w:r w:rsidRPr="00D863C3">
        <w:t>Number of Beneficiaries</w:t>
      </w:r>
      <w:r w:rsidR="00CA7C7D">
        <w:t xml:space="preserve"> </w:t>
      </w:r>
      <w:r w:rsidR="00CA7C7D" w:rsidRPr="00F06A6D">
        <w:rPr>
          <w:b/>
          <w:color w:val="C00000"/>
        </w:rPr>
        <w:t>*</w:t>
      </w:r>
    </w:p>
    <w:p w14:paraId="593F164A" w14:textId="0D89714B" w:rsidR="002623DA" w:rsidRDefault="002623DA" w:rsidP="002B37DB">
      <w:pPr>
        <w:pStyle w:val="GLHeading"/>
      </w:pPr>
      <w:r>
        <w:lastRenderedPageBreak/>
        <w:t>LMC National Objective</w:t>
      </w:r>
      <w:r w:rsidR="00422F94">
        <w:t xml:space="preserve"> </w:t>
      </w:r>
      <w:r w:rsidR="006D4EBD" w:rsidRPr="006D4EBD">
        <w:t>[</w:t>
      </w:r>
      <w:r w:rsidR="006D4EBD">
        <w:t>LMC</w:t>
      </w:r>
      <w:r w:rsidR="006D4EBD" w:rsidRPr="006D4EBD">
        <w:t xml:space="preserve"> National Objective only]</w:t>
      </w:r>
    </w:p>
    <w:p w14:paraId="601B8E1D" w14:textId="589CD0F3" w:rsidR="00846D15" w:rsidRDefault="00150ECA" w:rsidP="00F06A6D">
      <w:pPr>
        <w:pStyle w:val="GLListLevel1"/>
        <w:numPr>
          <w:ilvl w:val="0"/>
          <w:numId w:val="69"/>
        </w:numPr>
      </w:pPr>
      <w:r>
        <w:t>How will the beneficiaries be qualified as LMI?</w:t>
      </w:r>
      <w:r w:rsidR="00422F94" w:rsidRPr="00F06A6D">
        <w:rPr>
          <w:b/>
          <w:color w:val="C00000"/>
        </w:rPr>
        <w:t xml:space="preserve"> *</w:t>
      </w:r>
    </w:p>
    <w:p w14:paraId="354234B3" w14:textId="496728D6" w:rsidR="00BE5931" w:rsidRDefault="00BE5931" w:rsidP="00F06A6D">
      <w:pPr>
        <w:pStyle w:val="GLListLevel2"/>
        <w:numPr>
          <w:ilvl w:val="1"/>
          <w:numId w:val="34"/>
        </w:numPr>
      </w:pPr>
      <w:r w:rsidRPr="00BE5931">
        <w:t>Family Size and Income</w:t>
      </w:r>
    </w:p>
    <w:p w14:paraId="455BE9A4" w14:textId="030741E0" w:rsidR="00BE5931" w:rsidRDefault="00BE5931" w:rsidP="00F06A6D">
      <w:pPr>
        <w:pStyle w:val="GLListLevel2"/>
        <w:numPr>
          <w:ilvl w:val="1"/>
          <w:numId w:val="34"/>
        </w:numPr>
      </w:pPr>
      <w:r w:rsidRPr="00BE5931">
        <w:t>Presumed Benefit</w:t>
      </w:r>
      <w:r w:rsidR="0053744B">
        <w:br/>
      </w:r>
      <w:r w:rsidR="0053744B" w:rsidRPr="0053744B">
        <w:t>For information regarding presumed benefit types see 24 CFR §570.483(b)(2).</w:t>
      </w:r>
    </w:p>
    <w:p w14:paraId="67223374" w14:textId="2542CB8F" w:rsidR="00AA72CE" w:rsidRDefault="00AA72CE" w:rsidP="00F06A6D">
      <w:pPr>
        <w:pStyle w:val="GLListLevel3"/>
        <w:numPr>
          <w:ilvl w:val="2"/>
          <w:numId w:val="34"/>
        </w:numPr>
      </w:pPr>
      <w:r>
        <w:t>Select the Presumed Beneficiary</w:t>
      </w:r>
    </w:p>
    <w:p w14:paraId="6216D732" w14:textId="77777777" w:rsidR="0053744B" w:rsidRPr="0053744B" w:rsidRDefault="0053744B" w:rsidP="00AA72CE">
      <w:pPr>
        <w:pStyle w:val="GLDotLevel4"/>
      </w:pPr>
      <w:r w:rsidRPr="0053744B">
        <w:t>Abused Children</w:t>
      </w:r>
    </w:p>
    <w:p w14:paraId="214A8B35" w14:textId="77777777" w:rsidR="0053744B" w:rsidRPr="0053744B" w:rsidRDefault="0053744B" w:rsidP="00AA72CE">
      <w:pPr>
        <w:pStyle w:val="GLDotLevel4"/>
      </w:pPr>
      <w:r w:rsidRPr="0053744B">
        <w:t>Illiterate Adults</w:t>
      </w:r>
    </w:p>
    <w:p w14:paraId="43CB3543" w14:textId="77777777" w:rsidR="0053744B" w:rsidRPr="0053744B" w:rsidRDefault="0053744B" w:rsidP="00AA72CE">
      <w:pPr>
        <w:pStyle w:val="GLDotLevel4"/>
      </w:pPr>
      <w:r w:rsidRPr="0053744B">
        <w:t>Battered Spouses</w:t>
      </w:r>
    </w:p>
    <w:p w14:paraId="65C73057" w14:textId="77777777" w:rsidR="0053744B" w:rsidRPr="0053744B" w:rsidRDefault="0053744B" w:rsidP="00AA72CE">
      <w:pPr>
        <w:pStyle w:val="GLDotLevel4"/>
      </w:pPr>
      <w:r w:rsidRPr="0053744B">
        <w:t>Persons living with AIDS</w:t>
      </w:r>
    </w:p>
    <w:p w14:paraId="2596741D" w14:textId="77777777" w:rsidR="0053744B" w:rsidRPr="0053744B" w:rsidRDefault="0053744B" w:rsidP="00AA72CE">
      <w:pPr>
        <w:pStyle w:val="GLDotLevel4"/>
      </w:pPr>
      <w:r w:rsidRPr="0053744B">
        <w:t>Elderly Persons</w:t>
      </w:r>
    </w:p>
    <w:p w14:paraId="17F155B4" w14:textId="77777777" w:rsidR="0053744B" w:rsidRPr="0053744B" w:rsidRDefault="0053744B" w:rsidP="00AA72CE">
      <w:pPr>
        <w:pStyle w:val="GLDotLevel4"/>
      </w:pPr>
      <w:r w:rsidRPr="0053744B">
        <w:t>Homeless Persons</w:t>
      </w:r>
    </w:p>
    <w:p w14:paraId="207193B7" w14:textId="77777777" w:rsidR="0053744B" w:rsidRPr="0053744B" w:rsidRDefault="0053744B" w:rsidP="00AA72CE">
      <w:pPr>
        <w:pStyle w:val="GLDotLevel4"/>
      </w:pPr>
      <w:r w:rsidRPr="0053744B">
        <w:t>Migrant Farm Workers</w:t>
      </w:r>
    </w:p>
    <w:p w14:paraId="2C545CA5" w14:textId="3BC22097" w:rsidR="0053744B" w:rsidRDefault="0053744B" w:rsidP="00AA72CE">
      <w:pPr>
        <w:pStyle w:val="GLDotLevel4"/>
      </w:pPr>
      <w:r w:rsidRPr="0053744B">
        <w:t>Adults Meeting Bureau of Census' Definition of Severely Disabled Persons</w:t>
      </w:r>
    </w:p>
    <w:p w14:paraId="0509693F" w14:textId="6D4B6151" w:rsidR="00BE5931" w:rsidRDefault="00BE5931" w:rsidP="00F06A6D">
      <w:pPr>
        <w:pStyle w:val="GLListLevel2"/>
        <w:numPr>
          <w:ilvl w:val="1"/>
          <w:numId w:val="34"/>
        </w:numPr>
      </w:pPr>
      <w:r w:rsidRPr="00BE5931">
        <w:t>Nature and Location</w:t>
      </w:r>
    </w:p>
    <w:p w14:paraId="61726AFE" w14:textId="3F7A6A7D" w:rsidR="00422F94" w:rsidRDefault="00422F94" w:rsidP="00F06A6D">
      <w:pPr>
        <w:pStyle w:val="GLListLevel3"/>
        <w:numPr>
          <w:ilvl w:val="2"/>
          <w:numId w:val="36"/>
        </w:numPr>
      </w:pPr>
      <w:r>
        <w:t>Provide a narrative as to how the activity’s clientele will primarily be Low/Mod persons</w:t>
      </w:r>
      <w:r w:rsidR="00D047DA">
        <w:t>.</w:t>
      </w:r>
    </w:p>
    <w:p w14:paraId="6CE8FDC4" w14:textId="076EAD70" w:rsidR="00422F94" w:rsidRDefault="00422F94" w:rsidP="00F06A6D">
      <w:pPr>
        <w:pStyle w:val="GLListLevel3"/>
        <w:numPr>
          <w:ilvl w:val="2"/>
          <w:numId w:val="34"/>
        </w:numPr>
      </w:pPr>
      <w:r w:rsidRPr="00422F94">
        <w:t>Upload documentation to support your narrative</w:t>
      </w:r>
      <w:r w:rsidR="00D60CFF">
        <w:t>.</w:t>
      </w:r>
    </w:p>
    <w:p w14:paraId="033C5E23" w14:textId="3C0056F6" w:rsidR="00BE5931" w:rsidRPr="00846D15" w:rsidRDefault="00BE5931" w:rsidP="00F06A6D">
      <w:pPr>
        <w:pStyle w:val="GLListLevel2"/>
        <w:numPr>
          <w:ilvl w:val="1"/>
          <w:numId w:val="34"/>
        </w:numPr>
      </w:pPr>
      <w:r w:rsidRPr="00BE5931">
        <w:t>Remove material or architectural barriers to the mobility or accessibility of elderly or "severely disabled" persons</w:t>
      </w:r>
      <w:r w:rsidR="00D60CFF">
        <w:t>.</w:t>
      </w:r>
    </w:p>
    <w:p w14:paraId="60C573D4" w14:textId="3D169EBD" w:rsidR="002464A8" w:rsidRDefault="006D4EBD" w:rsidP="002B37DB">
      <w:pPr>
        <w:pStyle w:val="GLHeading"/>
      </w:pPr>
      <w:r>
        <w:t xml:space="preserve">LMA National Objective </w:t>
      </w:r>
      <w:r w:rsidRPr="006D4EBD">
        <w:t>[LMA National Objective only]</w:t>
      </w:r>
    </w:p>
    <w:p w14:paraId="6E9E3D9A" w14:textId="7F7A2BF4" w:rsidR="00336568" w:rsidRPr="00336568" w:rsidRDefault="00D50262" w:rsidP="00F06A6D">
      <w:pPr>
        <w:pStyle w:val="GLListLevel1"/>
        <w:numPr>
          <w:ilvl w:val="0"/>
          <w:numId w:val="41"/>
        </w:numPr>
      </w:pPr>
      <w:r w:rsidRPr="00D50262">
        <w:t xml:space="preserve">Are you using an income survey or HUD's </w:t>
      </w:r>
      <w:r w:rsidR="00EA0BB5">
        <w:t>LMISD/</w:t>
      </w:r>
      <w:r w:rsidRPr="00D50262">
        <w:t xml:space="preserve">Mapping </w:t>
      </w:r>
      <w:r w:rsidR="00EA0BB5">
        <w:t>T</w:t>
      </w:r>
      <w:r w:rsidRPr="00D50262">
        <w:t>ool to determine area benefit?</w:t>
      </w:r>
    </w:p>
    <w:p w14:paraId="4643BE86" w14:textId="134B22A1" w:rsidR="007E29CF" w:rsidRPr="00F06A6D" w:rsidRDefault="004E789F" w:rsidP="002B37DB">
      <w:pPr>
        <w:pStyle w:val="GLSubHeading"/>
      </w:pPr>
      <w:bookmarkStart w:id="5" w:name="_Hlk146040649"/>
      <w:r w:rsidRPr="00F06A6D">
        <w:t>I</w:t>
      </w:r>
      <w:r w:rsidR="007E29CF" w:rsidRPr="00F06A6D">
        <w:t>ncome Survey</w:t>
      </w:r>
    </w:p>
    <w:bookmarkEnd w:id="5"/>
    <w:p w14:paraId="214312C8" w14:textId="78EB7F3E" w:rsidR="007E29CF" w:rsidRPr="00C455A9" w:rsidRDefault="00B437E7" w:rsidP="00F06A6D">
      <w:pPr>
        <w:pStyle w:val="GLListLevel1"/>
        <w:numPr>
          <w:ilvl w:val="0"/>
          <w:numId w:val="9"/>
        </w:numPr>
      </w:pPr>
      <w:r w:rsidRPr="00B437E7">
        <w:t>Income surveys are only allowed with prior approval. Did you receive written authorization from HCD allowing the use of an income survey?</w:t>
      </w:r>
      <w:r>
        <w:t xml:space="preserve"> </w:t>
      </w:r>
      <w:r w:rsidR="007E29CF" w:rsidRPr="00F06A6D">
        <w:rPr>
          <w:b/>
          <w:color w:val="C00000"/>
        </w:rPr>
        <w:t>*</w:t>
      </w:r>
    </w:p>
    <w:p w14:paraId="10EAA278" w14:textId="7B87BBF8" w:rsidR="003C1F6A" w:rsidRPr="00C455A9" w:rsidRDefault="003C1F6A" w:rsidP="00F06A6D">
      <w:pPr>
        <w:pStyle w:val="GLListLevel2"/>
        <w:numPr>
          <w:ilvl w:val="1"/>
          <w:numId w:val="23"/>
        </w:numPr>
      </w:pPr>
      <w:r w:rsidRPr="00C455A9">
        <w:t xml:space="preserve">If </w:t>
      </w:r>
      <w:r w:rsidR="001616A9" w:rsidRPr="00C455A9">
        <w:t>yes and</w:t>
      </w:r>
      <w:r w:rsidRPr="00C455A9">
        <w:t xml:space="preserve"> authoriz</w:t>
      </w:r>
      <w:r w:rsidR="001616A9" w:rsidRPr="00C455A9">
        <w:t>ed:</w:t>
      </w:r>
    </w:p>
    <w:p w14:paraId="0C27AE55" w14:textId="65780C90" w:rsidR="00750638" w:rsidRPr="00C455A9" w:rsidRDefault="003C1F6A" w:rsidP="001D4B49">
      <w:pPr>
        <w:pStyle w:val="GLDotLevel3"/>
        <w:rPr>
          <w:rFonts w:cs="Arial"/>
        </w:rPr>
      </w:pPr>
      <w:r w:rsidRPr="00C455A9">
        <w:rPr>
          <w:rFonts w:cs="Arial"/>
        </w:rPr>
        <w:t xml:space="preserve">Upload </w:t>
      </w:r>
      <w:r w:rsidR="00750638" w:rsidRPr="00C455A9">
        <w:rPr>
          <w:rFonts w:cs="Arial"/>
        </w:rPr>
        <w:t xml:space="preserve">written </w:t>
      </w:r>
      <w:r w:rsidRPr="00C455A9">
        <w:rPr>
          <w:rFonts w:cs="Arial"/>
        </w:rPr>
        <w:t>authorization</w:t>
      </w:r>
    </w:p>
    <w:p w14:paraId="2AFC7603" w14:textId="77777777" w:rsidR="0095196B" w:rsidRPr="00C455A9" w:rsidRDefault="00750638" w:rsidP="0095196B">
      <w:pPr>
        <w:pStyle w:val="GLDotLevel3"/>
        <w:rPr>
          <w:rFonts w:cs="Arial"/>
        </w:rPr>
      </w:pPr>
      <w:r w:rsidRPr="00C455A9">
        <w:rPr>
          <w:rFonts w:cs="Arial"/>
        </w:rPr>
        <w:lastRenderedPageBreak/>
        <w:t>Upload survey findings</w:t>
      </w:r>
    </w:p>
    <w:p w14:paraId="7EE74050" w14:textId="209628B3" w:rsidR="007A54E3" w:rsidRPr="00C455A9" w:rsidRDefault="007A54E3" w:rsidP="000D0489">
      <w:pPr>
        <w:pStyle w:val="GLListLevel1"/>
      </w:pPr>
      <w:r w:rsidRPr="00C455A9">
        <w:t xml:space="preserve">Low/Mod population of </w:t>
      </w:r>
      <w:r w:rsidR="00CF6166">
        <w:t>survey</w:t>
      </w:r>
      <w:r>
        <w:t xml:space="preserve"> area</w:t>
      </w:r>
      <w:r w:rsidRPr="00C455A9">
        <w:t xml:space="preserve"> </w:t>
      </w:r>
      <w:r w:rsidRPr="00F06A6D">
        <w:rPr>
          <w:b/>
          <w:color w:val="C00000"/>
        </w:rPr>
        <w:t>*</w:t>
      </w:r>
    </w:p>
    <w:p w14:paraId="20D3F63B" w14:textId="2B13BE53" w:rsidR="0034595F" w:rsidRPr="00C455A9" w:rsidRDefault="001616A9" w:rsidP="00F06A6D">
      <w:pPr>
        <w:pStyle w:val="GLListLevel1"/>
        <w:numPr>
          <w:ilvl w:val="0"/>
          <w:numId w:val="4"/>
        </w:numPr>
      </w:pPr>
      <w:r w:rsidRPr="00C455A9">
        <w:t xml:space="preserve">Total population of </w:t>
      </w:r>
      <w:r w:rsidR="00D32FDF">
        <w:t>survey</w:t>
      </w:r>
      <w:r w:rsidRPr="007A54E3">
        <w:t xml:space="preserve"> </w:t>
      </w:r>
      <w:r w:rsidR="008F6203">
        <w:t>area</w:t>
      </w:r>
      <w:r w:rsidR="00B437E7" w:rsidRPr="00C455A9">
        <w:t xml:space="preserve"> </w:t>
      </w:r>
      <w:r w:rsidR="00B437E7" w:rsidRPr="00F06A6D">
        <w:rPr>
          <w:b/>
          <w:color w:val="C00000"/>
        </w:rPr>
        <w:t>*</w:t>
      </w:r>
    </w:p>
    <w:p w14:paraId="554AAD94" w14:textId="784C0A4A" w:rsidR="003E553A" w:rsidRPr="00C455A9" w:rsidRDefault="001616A9" w:rsidP="000D0489">
      <w:pPr>
        <w:pStyle w:val="GLListLevel1"/>
      </w:pPr>
      <w:r w:rsidRPr="00C455A9">
        <w:t xml:space="preserve">Low/Mod Percentage </w:t>
      </w:r>
      <w:r w:rsidR="00B437E7" w:rsidRPr="00F06A6D">
        <w:rPr>
          <w:b/>
          <w:color w:val="C00000"/>
        </w:rPr>
        <w:t>*</w:t>
      </w:r>
    </w:p>
    <w:p w14:paraId="4FCDA9AC" w14:textId="45921714" w:rsidR="003E553A" w:rsidRPr="002B37DB" w:rsidRDefault="00CD57A8" w:rsidP="002B37DB">
      <w:pPr>
        <w:pStyle w:val="GLSubHeading2"/>
      </w:pPr>
      <w:r w:rsidRPr="002B37DB">
        <w:rPr>
          <w:rStyle w:val="GLSubHeadingChar"/>
          <w:rFonts w:cs="Arial"/>
        </w:rPr>
        <w:t xml:space="preserve">HUD’s </w:t>
      </w:r>
      <w:r w:rsidR="00EA0BB5" w:rsidRPr="002B37DB">
        <w:rPr>
          <w:rStyle w:val="GLSubHeadingChar"/>
          <w:rFonts w:cs="Arial"/>
        </w:rPr>
        <w:t>LMISD/</w:t>
      </w:r>
      <w:r w:rsidRPr="002B37DB">
        <w:rPr>
          <w:rStyle w:val="GLSubHeadingChar"/>
          <w:rFonts w:cs="Arial"/>
        </w:rPr>
        <w:t>Mapping Tool</w:t>
      </w:r>
    </w:p>
    <w:p w14:paraId="4D227C35" w14:textId="332D88BD" w:rsidR="00EB0745" w:rsidRPr="00C455A9" w:rsidRDefault="00EB0745" w:rsidP="00E75712">
      <w:pPr>
        <w:pStyle w:val="GLNormal"/>
        <w:rPr>
          <w:rFonts w:cs="Arial"/>
        </w:rPr>
      </w:pPr>
      <w:r w:rsidRPr="00C455A9">
        <w:rPr>
          <w:rFonts w:cs="Arial"/>
        </w:rPr>
        <w:t xml:space="preserve">HUD's mapping tool can be found </w:t>
      </w:r>
      <w:hyperlink r:id="rId14" w:tgtFrame="_blank" w:history="1">
        <w:r w:rsidR="0032715B" w:rsidRPr="00C455A9">
          <w:rPr>
            <w:rStyle w:val="Hyperlink"/>
            <w:rFonts w:cs="Arial"/>
          </w:rPr>
          <w:t>here</w:t>
        </w:r>
      </w:hyperlink>
      <w:r w:rsidR="0032715B" w:rsidRPr="00C455A9">
        <w:rPr>
          <w:rFonts w:cs="Arial"/>
          <w:b/>
          <w:bCs/>
          <w:color w:val="272727"/>
          <w:shd w:val="clear" w:color="auto" w:fill="FFFFFF"/>
        </w:rPr>
        <w:t xml:space="preserve">. </w:t>
      </w:r>
      <w:r w:rsidRPr="00C455A9">
        <w:rPr>
          <w:rFonts w:cs="Arial"/>
        </w:rPr>
        <w:t>When printing the map, please ensure that census data (i.e. block group, tract, LMI percentage, etc.) is visible.</w:t>
      </w:r>
    </w:p>
    <w:p w14:paraId="32C9EFEF" w14:textId="77777777" w:rsidR="0090557D" w:rsidRPr="00C455A9" w:rsidRDefault="00EB0745" w:rsidP="00E75712">
      <w:pPr>
        <w:pStyle w:val="GLNormal"/>
        <w:rPr>
          <w:rFonts w:cs="Arial"/>
          <w:szCs w:val="24"/>
        </w:rPr>
      </w:pPr>
      <w:r w:rsidRPr="00C455A9">
        <w:rPr>
          <w:rFonts w:cs="Arial"/>
          <w:szCs w:val="24"/>
        </w:rPr>
        <w:t xml:space="preserve">For instructions on using the mapping tool visit </w:t>
      </w:r>
      <w:hyperlink r:id="rId15" w:tgtFrame="_blank" w:history="1">
        <w:r w:rsidR="0032715B" w:rsidRPr="00C455A9">
          <w:rPr>
            <w:rStyle w:val="Hyperlink"/>
            <w:rFonts w:cs="Arial"/>
          </w:rPr>
          <w:t>HUD Exchange</w:t>
        </w:r>
      </w:hyperlink>
      <w:r w:rsidR="0032715B" w:rsidRPr="00C455A9">
        <w:rPr>
          <w:rFonts w:cs="Arial"/>
          <w:color w:val="272727"/>
          <w:szCs w:val="24"/>
          <w:shd w:val="clear" w:color="auto" w:fill="FFFFFF"/>
        </w:rPr>
        <w:t>.</w:t>
      </w:r>
    </w:p>
    <w:p w14:paraId="02A772F5" w14:textId="70AB65B4" w:rsidR="007465FC" w:rsidRDefault="00997685" w:rsidP="007465FC">
      <w:pPr>
        <w:pStyle w:val="GLDotLevel1"/>
      </w:pPr>
      <w:r w:rsidRPr="00C455A9">
        <w:t xml:space="preserve">Upload </w:t>
      </w:r>
      <w:r w:rsidR="00AF4DB7" w:rsidRPr="00AF4DB7">
        <w:t xml:space="preserve">the map with </w:t>
      </w:r>
      <w:r w:rsidR="001335E3">
        <w:t xml:space="preserve">associated </w:t>
      </w:r>
      <w:r w:rsidR="00AF4DB7" w:rsidRPr="00AF4DB7">
        <w:t xml:space="preserve">census data </w:t>
      </w:r>
      <w:r w:rsidR="0077750C">
        <w:t>for</w:t>
      </w:r>
      <w:r w:rsidR="00AF4DB7" w:rsidRPr="00AF4DB7">
        <w:t xml:space="preserve"> the service area</w:t>
      </w:r>
    </w:p>
    <w:p w14:paraId="0FDC404B" w14:textId="2910C021" w:rsidR="003C1F6A" w:rsidRPr="00C455A9" w:rsidRDefault="003C1F6A" w:rsidP="00F06A6D">
      <w:pPr>
        <w:pStyle w:val="GLListLevel1"/>
        <w:numPr>
          <w:ilvl w:val="0"/>
          <w:numId w:val="42"/>
        </w:numPr>
      </w:pPr>
      <w:r w:rsidRPr="00C455A9">
        <w:t>How was area benefit determined?</w:t>
      </w:r>
      <w:r w:rsidR="000B7845" w:rsidRPr="00C455A9">
        <w:t xml:space="preserve"> </w:t>
      </w:r>
      <w:r w:rsidR="000B7845" w:rsidRPr="00F06A6D">
        <w:rPr>
          <w:b/>
          <w:color w:val="C00000"/>
        </w:rPr>
        <w:t>*</w:t>
      </w:r>
    </w:p>
    <w:p w14:paraId="5D61842C" w14:textId="77777777" w:rsidR="003F5AE5" w:rsidRPr="00C455A9" w:rsidRDefault="003F5AE5" w:rsidP="00F06A6D">
      <w:pPr>
        <w:pStyle w:val="GLListLevel2"/>
        <w:numPr>
          <w:ilvl w:val="1"/>
          <w:numId w:val="26"/>
        </w:numPr>
      </w:pPr>
      <w:r w:rsidRPr="00C455A9">
        <w:t>Block Group</w:t>
      </w:r>
    </w:p>
    <w:p w14:paraId="0F05F116" w14:textId="1A685888" w:rsidR="005B176D" w:rsidRPr="00C455A9" w:rsidRDefault="005B176D" w:rsidP="00F06A6D">
      <w:pPr>
        <w:pStyle w:val="GLListLevel3"/>
        <w:numPr>
          <w:ilvl w:val="2"/>
          <w:numId w:val="31"/>
        </w:numPr>
      </w:pPr>
      <w:r w:rsidRPr="00C455A9">
        <w:t>County Code</w:t>
      </w:r>
    </w:p>
    <w:p w14:paraId="505CFA3E" w14:textId="26382537" w:rsidR="005B176D" w:rsidRPr="00C455A9" w:rsidRDefault="005B176D" w:rsidP="008F617C">
      <w:pPr>
        <w:pStyle w:val="GLListLevel3"/>
      </w:pPr>
      <w:r w:rsidRPr="00C455A9">
        <w:t>Tract</w:t>
      </w:r>
    </w:p>
    <w:p w14:paraId="3ED0305F" w14:textId="1EAC18CB" w:rsidR="005B176D" w:rsidRPr="00C455A9" w:rsidRDefault="005B176D" w:rsidP="008F617C">
      <w:pPr>
        <w:pStyle w:val="GLListLevel3"/>
      </w:pPr>
      <w:r w:rsidRPr="00C455A9">
        <w:t>Census Block Group(s)</w:t>
      </w:r>
    </w:p>
    <w:p w14:paraId="0118673E" w14:textId="77777777" w:rsidR="003F5AE5" w:rsidRPr="00C455A9" w:rsidRDefault="003F5AE5" w:rsidP="00C560D7">
      <w:pPr>
        <w:pStyle w:val="GLListLevel2"/>
      </w:pPr>
      <w:r w:rsidRPr="00C455A9">
        <w:t>Place &amp; Consolidated City</w:t>
      </w:r>
    </w:p>
    <w:p w14:paraId="5F9FAB47" w14:textId="66CFFF88" w:rsidR="00C21F51" w:rsidRPr="00C455A9" w:rsidRDefault="00C21F51" w:rsidP="00F06A6D">
      <w:pPr>
        <w:pStyle w:val="GLListLevel3"/>
        <w:numPr>
          <w:ilvl w:val="2"/>
          <w:numId w:val="10"/>
        </w:numPr>
      </w:pPr>
      <w:r w:rsidRPr="00C455A9">
        <w:t>GEOID</w:t>
      </w:r>
    </w:p>
    <w:p w14:paraId="203D62DB" w14:textId="77777777" w:rsidR="003F5AE5" w:rsidRPr="00C455A9" w:rsidRDefault="003F5AE5" w:rsidP="00C560D7">
      <w:pPr>
        <w:pStyle w:val="GLListLevel2"/>
      </w:pPr>
      <w:r w:rsidRPr="00C455A9">
        <w:t>County Subdivision</w:t>
      </w:r>
    </w:p>
    <w:p w14:paraId="6D2B06FA" w14:textId="2A4D22D6" w:rsidR="005B176D" w:rsidRPr="00C455A9" w:rsidRDefault="005B176D" w:rsidP="00F06A6D">
      <w:pPr>
        <w:pStyle w:val="GLListLevel3"/>
        <w:numPr>
          <w:ilvl w:val="2"/>
          <w:numId w:val="13"/>
        </w:numPr>
      </w:pPr>
      <w:r w:rsidRPr="00C455A9">
        <w:t>County Code</w:t>
      </w:r>
    </w:p>
    <w:p w14:paraId="186A6387" w14:textId="71C0CBD7" w:rsidR="00C21F51" w:rsidRPr="00C455A9" w:rsidRDefault="00C21F51" w:rsidP="00F06A6D">
      <w:pPr>
        <w:pStyle w:val="GLListLevel3"/>
        <w:numPr>
          <w:ilvl w:val="2"/>
          <w:numId w:val="11"/>
        </w:numPr>
      </w:pPr>
      <w:proofErr w:type="spellStart"/>
      <w:r w:rsidRPr="00C455A9">
        <w:t>CoSub</w:t>
      </w:r>
      <w:proofErr w:type="spellEnd"/>
    </w:p>
    <w:p w14:paraId="6E064146" w14:textId="77777777" w:rsidR="003F5AE5" w:rsidRPr="00C455A9" w:rsidRDefault="003F5AE5" w:rsidP="00C560D7">
      <w:pPr>
        <w:pStyle w:val="GLListLevel2"/>
      </w:pPr>
      <w:r w:rsidRPr="00C455A9">
        <w:t>County</w:t>
      </w:r>
    </w:p>
    <w:p w14:paraId="22D0FB88" w14:textId="38E729D8" w:rsidR="005B176D" w:rsidRPr="00C455A9" w:rsidRDefault="005B176D" w:rsidP="00F06A6D">
      <w:pPr>
        <w:pStyle w:val="GLListLevel3"/>
        <w:numPr>
          <w:ilvl w:val="2"/>
          <w:numId w:val="12"/>
        </w:numPr>
      </w:pPr>
      <w:r w:rsidRPr="00C455A9">
        <w:t>County Code</w:t>
      </w:r>
    </w:p>
    <w:p w14:paraId="190BFF91" w14:textId="259DC3E9" w:rsidR="003C1F6A" w:rsidRPr="00C455A9" w:rsidRDefault="003C1F6A" w:rsidP="000D0489">
      <w:pPr>
        <w:pStyle w:val="GLListLevel1"/>
      </w:pPr>
      <w:r w:rsidRPr="00C455A9">
        <w:t>Does this activity occur in another Census Tract?</w:t>
      </w:r>
      <w:r w:rsidR="000B7845" w:rsidRPr="00C455A9">
        <w:t xml:space="preserve"> </w:t>
      </w:r>
      <w:r w:rsidR="000B7845" w:rsidRPr="00F06A6D">
        <w:rPr>
          <w:b/>
          <w:color w:val="C00000"/>
        </w:rPr>
        <w:t>*</w:t>
      </w:r>
    </w:p>
    <w:p w14:paraId="02E2280F" w14:textId="2FDD96CF" w:rsidR="007B72DE" w:rsidRPr="00C455A9" w:rsidRDefault="00F832C6" w:rsidP="00F06A6D">
      <w:pPr>
        <w:pStyle w:val="GLListLevel2"/>
        <w:numPr>
          <w:ilvl w:val="1"/>
          <w:numId w:val="27"/>
        </w:numPr>
      </w:pPr>
      <w:r w:rsidRPr="00C455A9">
        <w:t xml:space="preserve">If yes, </w:t>
      </w:r>
      <w:r w:rsidR="00645285" w:rsidRPr="00C455A9">
        <w:t>please provide area benefit information</w:t>
      </w:r>
      <w:r w:rsidR="007B72DE" w:rsidRPr="00C455A9">
        <w:t xml:space="preserve"> for additional tract(s)</w:t>
      </w:r>
    </w:p>
    <w:p w14:paraId="38E7F838" w14:textId="70961971" w:rsidR="00015AF6" w:rsidRPr="00C455A9" w:rsidRDefault="003C1F6A" w:rsidP="000D0489">
      <w:pPr>
        <w:pStyle w:val="GLListLevel1"/>
      </w:pPr>
      <w:r w:rsidRPr="00C455A9">
        <w:t>Low/Mod population of census area</w:t>
      </w:r>
      <w:r w:rsidR="00FC539A">
        <w:t xml:space="preserve"> (this is the LOWMOD number from the HUD LMISD/Mapping Tool) </w:t>
      </w:r>
      <w:r w:rsidR="00FC539A" w:rsidRPr="00F06A6D">
        <w:rPr>
          <w:b/>
          <w:color w:val="C00000"/>
        </w:rPr>
        <w:t>*</w:t>
      </w:r>
    </w:p>
    <w:p w14:paraId="46AED7D8" w14:textId="46F318A3" w:rsidR="00062F63" w:rsidRPr="00C455A9" w:rsidRDefault="003C1F6A" w:rsidP="000D0489">
      <w:pPr>
        <w:pStyle w:val="GLListLevel1"/>
      </w:pPr>
      <w:r w:rsidRPr="00C455A9">
        <w:t>Total population of census area</w:t>
      </w:r>
      <w:r w:rsidR="000B7845" w:rsidRPr="00C455A9">
        <w:t xml:space="preserve"> </w:t>
      </w:r>
      <w:r w:rsidR="00062F63">
        <w:t xml:space="preserve">(this is the </w:t>
      </w:r>
      <w:r w:rsidR="00FC539A">
        <w:t>LOWMODUNIV</w:t>
      </w:r>
      <w:r w:rsidR="00062F63">
        <w:t xml:space="preserve"> number from the HUD </w:t>
      </w:r>
      <w:r w:rsidR="00FC539A">
        <w:t>LMISD/Mapping Tool</w:t>
      </w:r>
      <w:r w:rsidR="00062F63">
        <w:t xml:space="preserve">) </w:t>
      </w:r>
      <w:r w:rsidR="00062F63" w:rsidRPr="00F06A6D">
        <w:rPr>
          <w:b/>
          <w:color w:val="C00000"/>
        </w:rPr>
        <w:t>*</w:t>
      </w:r>
    </w:p>
    <w:p w14:paraId="35728516" w14:textId="1286C16E" w:rsidR="00783C8D" w:rsidRPr="000D0489" w:rsidRDefault="003C1F6A" w:rsidP="000D0489">
      <w:pPr>
        <w:pStyle w:val="GLListLevel1"/>
        <w:rPr>
          <w:b/>
          <w:sz w:val="22"/>
          <w:szCs w:val="22"/>
        </w:rPr>
      </w:pPr>
      <w:r w:rsidRPr="00C455A9">
        <w:t xml:space="preserve">Low/Mod </w:t>
      </w:r>
      <w:r w:rsidR="007A54E3">
        <w:t>P</w:t>
      </w:r>
      <w:r w:rsidRPr="00C455A9">
        <w:t>ercentage</w:t>
      </w:r>
      <w:bookmarkStart w:id="6" w:name="_Hlk146034700"/>
      <w:r w:rsidR="000B7845" w:rsidRPr="00C455A9">
        <w:t xml:space="preserve"> </w:t>
      </w:r>
      <w:r w:rsidR="000B7845" w:rsidRPr="00F06A6D">
        <w:rPr>
          <w:b/>
          <w:color w:val="C00000"/>
        </w:rPr>
        <w:t>*</w:t>
      </w:r>
    </w:p>
    <w:p w14:paraId="70D05FA3" w14:textId="06F6644D" w:rsidR="003A3B7B" w:rsidRPr="00C455A9" w:rsidRDefault="003A3B7B" w:rsidP="002B37DB">
      <w:pPr>
        <w:pStyle w:val="GLHeading"/>
      </w:pPr>
      <w:r w:rsidRPr="00C455A9">
        <w:lastRenderedPageBreak/>
        <w:t>Activity Design</w:t>
      </w:r>
    </w:p>
    <w:bookmarkEnd w:id="6"/>
    <w:p w14:paraId="00DEAFD0" w14:textId="7322AB3E" w:rsidR="003C1F6A" w:rsidRPr="00C455A9" w:rsidRDefault="00F51B7A" w:rsidP="00F06A6D">
      <w:pPr>
        <w:pStyle w:val="GLListLevel1"/>
        <w:numPr>
          <w:ilvl w:val="0"/>
          <w:numId w:val="84"/>
        </w:numPr>
      </w:pPr>
      <w:r w:rsidRPr="00C455A9">
        <w:t>Activity Address: Street Number and Name</w:t>
      </w:r>
      <w:r w:rsidR="00BD23A9" w:rsidRPr="00C455A9">
        <w:t xml:space="preserve"> </w:t>
      </w:r>
      <w:r w:rsidR="0082647B" w:rsidRPr="00F06A6D">
        <w:rPr>
          <w:b/>
          <w:color w:val="C00000"/>
        </w:rPr>
        <w:t>*</w:t>
      </w:r>
    </w:p>
    <w:p w14:paraId="00DA0F78" w14:textId="5569EE3E" w:rsidR="00F51B7A" w:rsidRPr="00C455A9" w:rsidRDefault="00764BFC" w:rsidP="000D0489">
      <w:pPr>
        <w:pStyle w:val="GLListLevel1"/>
      </w:pPr>
      <w:r w:rsidRPr="00C455A9">
        <w:t>Activity Address: City</w:t>
      </w:r>
      <w:r w:rsidR="00BD23A9" w:rsidRPr="00C455A9">
        <w:t xml:space="preserve"> </w:t>
      </w:r>
      <w:r w:rsidR="0082647B" w:rsidRPr="00F06A6D">
        <w:rPr>
          <w:b/>
          <w:color w:val="C00000"/>
        </w:rPr>
        <w:t>*</w:t>
      </w:r>
    </w:p>
    <w:p w14:paraId="15E4EFE0" w14:textId="77777777" w:rsidR="009438AD" w:rsidRPr="00C455A9" w:rsidRDefault="00764BFC" w:rsidP="000D0489">
      <w:pPr>
        <w:pStyle w:val="GLListLevel1"/>
      </w:pPr>
      <w:r w:rsidRPr="00C455A9">
        <w:t>Activity Address: State</w:t>
      </w:r>
      <w:r w:rsidR="00BD23A9" w:rsidRPr="00C455A9">
        <w:t xml:space="preserve"> </w:t>
      </w:r>
      <w:r w:rsidR="0082647B" w:rsidRPr="00F06A6D">
        <w:rPr>
          <w:b/>
          <w:color w:val="C00000"/>
        </w:rPr>
        <w:t>*</w:t>
      </w:r>
    </w:p>
    <w:p w14:paraId="5506FF3B" w14:textId="06B9830B" w:rsidR="00F747A3" w:rsidRPr="00C455A9" w:rsidRDefault="00764BFC" w:rsidP="000D0489">
      <w:pPr>
        <w:pStyle w:val="GLListLevel1"/>
      </w:pPr>
      <w:r w:rsidRPr="00C455A9">
        <w:t>Activity Address: Zip Code</w:t>
      </w:r>
      <w:r w:rsidR="00BD23A9" w:rsidRPr="00C455A9">
        <w:t xml:space="preserve"> </w:t>
      </w:r>
      <w:r w:rsidR="0082647B" w:rsidRPr="00F06A6D">
        <w:rPr>
          <w:b/>
          <w:color w:val="C00000"/>
        </w:rPr>
        <w:t>*</w:t>
      </w:r>
      <w:bookmarkStart w:id="7" w:name="_Hlk146034506"/>
    </w:p>
    <w:p w14:paraId="423B911C" w14:textId="77777777" w:rsidR="001358DD" w:rsidRPr="00C455A9" w:rsidRDefault="00E6521C" w:rsidP="002B37DB">
      <w:pPr>
        <w:pStyle w:val="GLSubHeading"/>
      </w:pPr>
      <w:r w:rsidRPr="00C455A9">
        <w:t>Activity Description</w:t>
      </w:r>
    </w:p>
    <w:p w14:paraId="5182DCD3" w14:textId="36F48304" w:rsidR="00F87C83" w:rsidRPr="00C455A9" w:rsidRDefault="00F87C83" w:rsidP="00E75712">
      <w:pPr>
        <w:pStyle w:val="GLNormal"/>
        <w:rPr>
          <w:rFonts w:eastAsiaTheme="minorHAnsi" w:cs="Arial"/>
        </w:rPr>
      </w:pPr>
      <w:r w:rsidRPr="00C455A9">
        <w:rPr>
          <w:rFonts w:eastAsiaTheme="minorHAnsi" w:cs="Arial"/>
        </w:rPr>
        <w:t xml:space="preserve">Enter </w:t>
      </w:r>
      <w:bookmarkEnd w:id="7"/>
      <w:r w:rsidRPr="00C455A9">
        <w:rPr>
          <w:rFonts w:eastAsiaTheme="minorHAnsi" w:cs="Arial"/>
        </w:rPr>
        <w:t>a detailed description of your activity which should include at a minimum:</w:t>
      </w:r>
    </w:p>
    <w:p w14:paraId="245E5F40" w14:textId="77777777" w:rsidR="00F87C83" w:rsidRPr="00C455A9" w:rsidRDefault="00F87C83" w:rsidP="00010B92">
      <w:pPr>
        <w:pStyle w:val="GLNormalNestedListwBullet"/>
        <w:rPr>
          <w:rFonts w:cs="Arial"/>
        </w:rPr>
      </w:pPr>
      <w:r w:rsidRPr="00C455A9">
        <w:rPr>
          <w:rFonts w:cs="Arial"/>
        </w:rPr>
        <w:t>What the activity is</w:t>
      </w:r>
    </w:p>
    <w:p w14:paraId="5378D07F" w14:textId="77777777" w:rsidR="00F87C83" w:rsidRPr="00C455A9" w:rsidRDefault="00F87C83" w:rsidP="00085AC9">
      <w:pPr>
        <w:pStyle w:val="GLNormalNestedListwBullet"/>
        <w:rPr>
          <w:rFonts w:cs="Arial"/>
        </w:rPr>
      </w:pPr>
      <w:r w:rsidRPr="00C455A9">
        <w:rPr>
          <w:rFonts w:cs="Arial"/>
        </w:rPr>
        <w:t>Why it is needed</w:t>
      </w:r>
    </w:p>
    <w:p w14:paraId="5CE38575" w14:textId="77777777" w:rsidR="00F87C83" w:rsidRPr="00C455A9" w:rsidRDefault="00F87C83" w:rsidP="00085AC9">
      <w:pPr>
        <w:pStyle w:val="GLNormalNestedListwBullet"/>
        <w:rPr>
          <w:rFonts w:cs="Arial"/>
        </w:rPr>
      </w:pPr>
      <w:r w:rsidRPr="00C455A9">
        <w:rPr>
          <w:rFonts w:cs="Arial"/>
        </w:rPr>
        <w:t>Who the beneficiaries will be</w:t>
      </w:r>
    </w:p>
    <w:p w14:paraId="1F83B3DF" w14:textId="2F4BD4CF" w:rsidR="00F87C83" w:rsidRPr="00C455A9" w:rsidRDefault="00F87C83" w:rsidP="00085AC9">
      <w:pPr>
        <w:pStyle w:val="GLNormalNestedListwBullet"/>
        <w:rPr>
          <w:rFonts w:cs="Arial"/>
        </w:rPr>
      </w:pPr>
      <w:r w:rsidRPr="00C455A9">
        <w:rPr>
          <w:rFonts w:cs="Arial"/>
        </w:rPr>
        <w:t>Where will it take place</w:t>
      </w:r>
      <w:r w:rsidR="009E55BD">
        <w:rPr>
          <w:rFonts w:cs="Arial"/>
        </w:rPr>
        <w:t xml:space="preserve"> </w:t>
      </w:r>
    </w:p>
    <w:p w14:paraId="1A9827BD" w14:textId="77777777" w:rsidR="00F87C83" w:rsidRPr="00C455A9" w:rsidRDefault="00F87C83" w:rsidP="00085AC9">
      <w:pPr>
        <w:pStyle w:val="GLNormalNestedListwBullet"/>
        <w:rPr>
          <w:rFonts w:cs="Arial"/>
        </w:rPr>
      </w:pPr>
      <w:r w:rsidRPr="00C455A9">
        <w:rPr>
          <w:rFonts w:cs="Arial"/>
        </w:rPr>
        <w:t>How it will be done</w:t>
      </w:r>
    </w:p>
    <w:p w14:paraId="5A393A33" w14:textId="77777777" w:rsidR="00F87C83" w:rsidRPr="00C455A9" w:rsidRDefault="00F87C83" w:rsidP="00085AC9">
      <w:pPr>
        <w:pStyle w:val="GLNormalNestedListwBullet"/>
        <w:rPr>
          <w:rFonts w:cs="Arial"/>
        </w:rPr>
      </w:pPr>
      <w:r w:rsidRPr="00C455A9">
        <w:rPr>
          <w:rFonts w:cs="Arial"/>
        </w:rPr>
        <w:t>When it will be complete</w:t>
      </w:r>
    </w:p>
    <w:p w14:paraId="607AADBD" w14:textId="77777777" w:rsidR="00F87C83" w:rsidRPr="00C455A9" w:rsidRDefault="00F87C83" w:rsidP="00085AC9">
      <w:pPr>
        <w:pStyle w:val="GLNormalNestedListwBullet"/>
        <w:rPr>
          <w:rFonts w:cs="Arial"/>
        </w:rPr>
      </w:pPr>
      <w:r w:rsidRPr="00C455A9">
        <w:rPr>
          <w:rFonts w:cs="Arial"/>
        </w:rPr>
        <w:t>If any equipment will be purchased</w:t>
      </w:r>
    </w:p>
    <w:p w14:paraId="5D680520" w14:textId="77777777" w:rsidR="00F87C83" w:rsidRDefault="00F87C83" w:rsidP="00085AC9">
      <w:pPr>
        <w:pStyle w:val="GLNormalNestedListwBullet"/>
        <w:rPr>
          <w:rFonts w:cs="Arial"/>
        </w:rPr>
      </w:pPr>
      <w:r w:rsidRPr="00C455A9">
        <w:rPr>
          <w:rFonts w:cs="Arial"/>
        </w:rPr>
        <w:t>If any contractors and/or subrecipients will be procured</w:t>
      </w:r>
    </w:p>
    <w:p w14:paraId="76A37570" w14:textId="2051E5EE" w:rsidR="004C5761" w:rsidRDefault="004C5761" w:rsidP="00085AC9">
      <w:pPr>
        <w:pStyle w:val="GLNormalNestedListwBullet"/>
        <w:rPr>
          <w:rFonts w:cs="Arial"/>
        </w:rPr>
      </w:pPr>
      <w:r>
        <w:rPr>
          <w:rFonts w:cs="Arial"/>
        </w:rPr>
        <w:t xml:space="preserve">If the activity is a program, </w:t>
      </w:r>
      <w:r w:rsidR="008B4448">
        <w:rPr>
          <w:rFonts w:cs="Arial"/>
        </w:rPr>
        <w:t>detail current accessibility for this type of activity</w:t>
      </w:r>
    </w:p>
    <w:p w14:paraId="55800474" w14:textId="77777777" w:rsidR="0031063F" w:rsidRDefault="00D92298" w:rsidP="00085AC9">
      <w:pPr>
        <w:pStyle w:val="GLNormalNestedListwBullet"/>
        <w:rPr>
          <w:rFonts w:cs="Arial"/>
        </w:rPr>
      </w:pPr>
      <w:r>
        <w:rPr>
          <w:rFonts w:cs="Arial"/>
        </w:rPr>
        <w:t xml:space="preserve">If </w:t>
      </w:r>
      <w:r w:rsidR="00FF4927">
        <w:rPr>
          <w:rFonts w:cs="Arial"/>
        </w:rPr>
        <w:t xml:space="preserve">the </w:t>
      </w:r>
      <w:r w:rsidR="009C1A02">
        <w:rPr>
          <w:rFonts w:cs="Arial"/>
        </w:rPr>
        <w:t xml:space="preserve">activity is a public service or program, </w:t>
      </w:r>
      <w:r w:rsidR="0031063F">
        <w:rPr>
          <w:rFonts w:cs="Arial"/>
        </w:rPr>
        <w:t>describe the</w:t>
      </w:r>
      <w:r w:rsidR="009C1A02">
        <w:rPr>
          <w:rFonts w:cs="Arial"/>
        </w:rPr>
        <w:t xml:space="preserve"> </w:t>
      </w:r>
      <w:r w:rsidR="0031063F">
        <w:rPr>
          <w:rFonts w:cs="Arial"/>
        </w:rPr>
        <w:t xml:space="preserve">service area </w:t>
      </w:r>
    </w:p>
    <w:p w14:paraId="44208B18" w14:textId="42D7E1CE" w:rsidR="00D92298" w:rsidRPr="00C455A9" w:rsidRDefault="0031063F" w:rsidP="00F06A6D">
      <w:pPr>
        <w:pStyle w:val="GLNormalNestedListwBullet"/>
        <w:numPr>
          <w:ilvl w:val="1"/>
          <w:numId w:val="18"/>
        </w:numPr>
        <w:rPr>
          <w:rFonts w:cs="Arial"/>
        </w:rPr>
      </w:pPr>
      <w:r>
        <w:rPr>
          <w:rFonts w:cs="Arial"/>
        </w:rPr>
        <w:t>I</w:t>
      </w:r>
      <w:r w:rsidR="00881E85">
        <w:rPr>
          <w:rFonts w:cs="Arial"/>
        </w:rPr>
        <w:t xml:space="preserve">f the </w:t>
      </w:r>
      <w:r>
        <w:rPr>
          <w:rFonts w:cs="Arial"/>
        </w:rPr>
        <w:t>applicant is a</w:t>
      </w:r>
      <w:r w:rsidR="00881E85">
        <w:rPr>
          <w:rFonts w:cs="Arial"/>
        </w:rPr>
        <w:t xml:space="preserve"> county,</w:t>
      </w:r>
      <w:r w:rsidR="00BD401E">
        <w:rPr>
          <w:rFonts w:cs="Arial"/>
        </w:rPr>
        <w:t xml:space="preserve"> </w:t>
      </w:r>
      <w:r w:rsidR="003974B4">
        <w:rPr>
          <w:rFonts w:cs="Arial"/>
        </w:rPr>
        <w:t xml:space="preserve">indicate if the </w:t>
      </w:r>
      <w:r>
        <w:rPr>
          <w:rFonts w:cs="Arial"/>
        </w:rPr>
        <w:t>service area includes</w:t>
      </w:r>
      <w:r w:rsidR="003974B4">
        <w:rPr>
          <w:rFonts w:cs="Arial"/>
        </w:rPr>
        <w:t xml:space="preserve"> incorporated jurisdictions</w:t>
      </w:r>
    </w:p>
    <w:p w14:paraId="7A9971D1" w14:textId="77777777" w:rsidR="00F87C83" w:rsidRPr="00C455A9" w:rsidRDefault="00F87C83" w:rsidP="00E75712">
      <w:pPr>
        <w:pStyle w:val="GLNormal"/>
        <w:rPr>
          <w:rFonts w:cs="Arial"/>
        </w:rPr>
      </w:pPr>
      <w:r w:rsidRPr="00C455A9">
        <w:rPr>
          <w:rFonts w:cs="Arial"/>
        </w:rPr>
        <w:t>This should be a similar description provided for the NEPA. Additionally, please indicate if this will be a new activity, a modification to an existing activity, or if a new type of assistance will be added to an existing activity.</w:t>
      </w:r>
    </w:p>
    <w:p w14:paraId="6BB04CEB" w14:textId="77777777" w:rsidR="00F87C83" w:rsidRPr="00C455A9" w:rsidRDefault="00F87C83" w:rsidP="00E75712">
      <w:pPr>
        <w:pStyle w:val="GLNormal"/>
        <w:rPr>
          <w:rFonts w:cs="Arial"/>
        </w:rPr>
      </w:pPr>
      <w:r w:rsidRPr="00C455A9">
        <w:rPr>
          <w:rFonts w:cs="Arial"/>
        </w:rPr>
        <w:t>By completing the narratives below the applicant is demonstrating a knowledge of need for the activity and the steps needed to achieve the desired outcome.</w:t>
      </w:r>
    </w:p>
    <w:p w14:paraId="32D24865" w14:textId="25EE4E48" w:rsidR="00350123" w:rsidRPr="00C455A9" w:rsidRDefault="008C750F" w:rsidP="00F06A6D">
      <w:pPr>
        <w:pStyle w:val="GLListLevel1"/>
        <w:numPr>
          <w:ilvl w:val="0"/>
          <w:numId w:val="14"/>
        </w:numPr>
      </w:pPr>
      <w:r w:rsidRPr="00C455A9">
        <w:t>Activity Description</w:t>
      </w:r>
      <w:r w:rsidR="00BD23A9" w:rsidRPr="00C455A9">
        <w:t xml:space="preserve"> </w:t>
      </w:r>
      <w:r w:rsidR="0082647B" w:rsidRPr="00F06A6D">
        <w:rPr>
          <w:b/>
          <w:color w:val="C00000"/>
        </w:rPr>
        <w:t>*</w:t>
      </w:r>
    </w:p>
    <w:p w14:paraId="113D235B" w14:textId="1515FF44" w:rsidR="00233B2E" w:rsidRPr="002B37DB" w:rsidRDefault="00521945" w:rsidP="002B37DB">
      <w:pPr>
        <w:pStyle w:val="GLSubHeading"/>
      </w:pPr>
      <w:bookmarkStart w:id="8" w:name="_Hlk146034658"/>
      <w:r w:rsidRPr="002B37DB">
        <w:t>Scope of Work - Task Narrative</w:t>
      </w:r>
    </w:p>
    <w:p w14:paraId="24762744" w14:textId="0AB3E775" w:rsidR="001B24FA" w:rsidRPr="00C455A9" w:rsidRDefault="001B24FA" w:rsidP="00E75712">
      <w:pPr>
        <w:pStyle w:val="GLNormal"/>
        <w:rPr>
          <w:rFonts w:cs="Arial"/>
        </w:rPr>
      </w:pPr>
      <w:r w:rsidRPr="00C455A9">
        <w:rPr>
          <w:rFonts w:cs="Arial"/>
        </w:rPr>
        <w:t xml:space="preserve">Provide </w:t>
      </w:r>
      <w:bookmarkEnd w:id="8"/>
      <w:r w:rsidRPr="00C455A9">
        <w:rPr>
          <w:rFonts w:cs="Arial"/>
        </w:rPr>
        <w:t>a detailed narrative describing the steps to be taken to complete the activity.</w:t>
      </w:r>
    </w:p>
    <w:p w14:paraId="63CD19F7" w14:textId="4C87683E" w:rsidR="001B24FA" w:rsidRPr="00C455A9" w:rsidRDefault="001B24FA" w:rsidP="00F10C36">
      <w:pPr>
        <w:pStyle w:val="GLNormalNestedList"/>
        <w:rPr>
          <w:rFonts w:cs="Arial"/>
        </w:rPr>
      </w:pPr>
      <w:r w:rsidRPr="00C455A9">
        <w:rPr>
          <w:rFonts w:cs="Arial"/>
        </w:rPr>
        <w:t xml:space="preserve">i.e.: </w:t>
      </w:r>
      <w:r w:rsidRPr="00C455A9">
        <w:rPr>
          <w:rFonts w:cs="Arial"/>
          <w:b/>
          <w:bCs/>
        </w:rPr>
        <w:t>Task 1</w:t>
      </w:r>
      <w:r w:rsidR="00692A72" w:rsidRPr="00C455A9">
        <w:rPr>
          <w:rFonts w:cs="Arial"/>
        </w:rPr>
        <w:t xml:space="preserve"> </w:t>
      </w:r>
      <w:r w:rsidRPr="00C455A9">
        <w:rPr>
          <w:rFonts w:cs="Arial"/>
        </w:rPr>
        <w:t xml:space="preserve">- create marketing </w:t>
      </w:r>
      <w:proofErr w:type="gramStart"/>
      <w:r w:rsidRPr="00C455A9">
        <w:rPr>
          <w:rFonts w:cs="Arial"/>
        </w:rPr>
        <w:t>plan;</w:t>
      </w:r>
      <w:proofErr w:type="gramEnd"/>
    </w:p>
    <w:p w14:paraId="4E6A16C2" w14:textId="184B02D2" w:rsidR="001B24FA" w:rsidRPr="00C455A9" w:rsidRDefault="001B24FA" w:rsidP="00692A72">
      <w:pPr>
        <w:pStyle w:val="GLNormalNestedListStack"/>
        <w:rPr>
          <w:rFonts w:cs="Arial"/>
        </w:rPr>
      </w:pPr>
      <w:r w:rsidRPr="00C455A9">
        <w:rPr>
          <w:rFonts w:cs="Arial"/>
          <w:b/>
          <w:bCs/>
        </w:rPr>
        <w:t>Task 2</w:t>
      </w:r>
      <w:r w:rsidR="001E0E0F" w:rsidRPr="00C455A9">
        <w:rPr>
          <w:rFonts w:cs="Arial"/>
        </w:rPr>
        <w:t xml:space="preserve"> </w:t>
      </w:r>
      <w:r w:rsidRPr="00C455A9">
        <w:rPr>
          <w:rFonts w:cs="Arial"/>
        </w:rPr>
        <w:t xml:space="preserve">- hold a town hall </w:t>
      </w:r>
      <w:proofErr w:type="gramStart"/>
      <w:r w:rsidRPr="00C455A9">
        <w:rPr>
          <w:rFonts w:cs="Arial"/>
        </w:rPr>
        <w:t>meeting;</w:t>
      </w:r>
      <w:proofErr w:type="gramEnd"/>
    </w:p>
    <w:p w14:paraId="02E194B3" w14:textId="67508D56" w:rsidR="001B24FA" w:rsidRPr="00C455A9" w:rsidRDefault="001B24FA" w:rsidP="00692A72">
      <w:pPr>
        <w:pStyle w:val="GLNormalNestedListStack"/>
        <w:rPr>
          <w:rFonts w:cs="Arial"/>
        </w:rPr>
      </w:pPr>
      <w:r w:rsidRPr="00C455A9">
        <w:rPr>
          <w:rFonts w:cs="Arial"/>
          <w:b/>
          <w:bCs/>
        </w:rPr>
        <w:t>Task 3</w:t>
      </w:r>
      <w:r w:rsidR="001E0E0F" w:rsidRPr="00C455A9">
        <w:rPr>
          <w:rFonts w:cs="Arial"/>
        </w:rPr>
        <w:t xml:space="preserve"> </w:t>
      </w:r>
      <w:r w:rsidRPr="00C455A9">
        <w:rPr>
          <w:rFonts w:cs="Arial"/>
        </w:rPr>
        <w:t>- analyze feedback… etc.</w:t>
      </w:r>
    </w:p>
    <w:p w14:paraId="3A6DEDD0" w14:textId="23125A64" w:rsidR="00233B2E" w:rsidRPr="00C455A9" w:rsidRDefault="001B24FA" w:rsidP="00E75712">
      <w:pPr>
        <w:pStyle w:val="GLNormal"/>
        <w:rPr>
          <w:rFonts w:cs="Arial"/>
        </w:rPr>
      </w:pPr>
      <w:r w:rsidRPr="00C455A9">
        <w:rPr>
          <w:rFonts w:cs="Arial"/>
        </w:rPr>
        <w:t>This task narrative should indicate your knowledge of the steps and actions necessary to complete your activity. Narrative should include all actions taken to reach readiness through actions necessary for closeout.</w:t>
      </w:r>
    </w:p>
    <w:p w14:paraId="0DCD1C26" w14:textId="59C735B2" w:rsidR="00222411" w:rsidRPr="00C455A9" w:rsidRDefault="00222411" w:rsidP="00F06A6D">
      <w:pPr>
        <w:pStyle w:val="GLListLevel1"/>
        <w:numPr>
          <w:ilvl w:val="0"/>
          <w:numId w:val="15"/>
        </w:numPr>
      </w:pPr>
      <w:r w:rsidRPr="00C455A9">
        <w:lastRenderedPageBreak/>
        <w:t>Detailed Scope of Work - Task Narrative</w:t>
      </w:r>
      <w:r w:rsidR="00BD23A9" w:rsidRPr="00C455A9">
        <w:t xml:space="preserve"> </w:t>
      </w:r>
      <w:r w:rsidR="0082647B" w:rsidRPr="00F06A6D">
        <w:rPr>
          <w:b/>
          <w:color w:val="C00000"/>
        </w:rPr>
        <w:t>*</w:t>
      </w:r>
    </w:p>
    <w:p w14:paraId="4A965D30" w14:textId="2EB0D205" w:rsidR="00222411" w:rsidRPr="00C455A9" w:rsidRDefault="00222411" w:rsidP="002B37DB">
      <w:pPr>
        <w:pStyle w:val="GLSubHeading"/>
      </w:pPr>
      <w:r w:rsidRPr="00C455A9">
        <w:t xml:space="preserve">Scope of Work - </w:t>
      </w:r>
      <w:r w:rsidR="00DC5FDB">
        <w:t>Deliverable</w:t>
      </w:r>
      <w:r w:rsidRPr="00C455A9">
        <w:t xml:space="preserve"> Narrative</w:t>
      </w:r>
    </w:p>
    <w:p w14:paraId="63AC0DD5" w14:textId="1AB32A66" w:rsidR="00C71943" w:rsidRPr="00C455A9" w:rsidRDefault="00222411" w:rsidP="00E75712">
      <w:pPr>
        <w:pStyle w:val="GLNormal"/>
        <w:rPr>
          <w:rFonts w:cs="Arial"/>
        </w:rPr>
      </w:pPr>
      <w:r w:rsidRPr="00C455A9">
        <w:rPr>
          <w:rFonts w:cs="Arial"/>
        </w:rPr>
        <w:t>Provide</w:t>
      </w:r>
      <w:r w:rsidR="00C71943" w:rsidRPr="00C455A9">
        <w:rPr>
          <w:rFonts w:cs="Arial"/>
        </w:rPr>
        <w:t xml:space="preserve"> a detailed narrative describing the deliverables that will be completed as part of this activity.</w:t>
      </w:r>
    </w:p>
    <w:p w14:paraId="5A9B97FE" w14:textId="4D28A422" w:rsidR="00C71943" w:rsidRPr="00C455A9" w:rsidRDefault="00C71943" w:rsidP="00854DAE">
      <w:pPr>
        <w:pStyle w:val="GLNormalNestedList"/>
        <w:rPr>
          <w:rFonts w:cs="Arial"/>
        </w:rPr>
      </w:pPr>
      <w:r w:rsidRPr="00C455A9">
        <w:rPr>
          <w:rFonts w:cs="Arial"/>
        </w:rPr>
        <w:t xml:space="preserve">i.e.: </w:t>
      </w:r>
      <w:r w:rsidRPr="00C455A9">
        <w:rPr>
          <w:rFonts w:cs="Arial"/>
          <w:b/>
          <w:bCs/>
        </w:rPr>
        <w:t>Deliverable 1</w:t>
      </w:r>
      <w:r w:rsidR="008B5B17" w:rsidRPr="00C455A9">
        <w:rPr>
          <w:rFonts w:cs="Arial"/>
        </w:rPr>
        <w:t xml:space="preserve"> </w:t>
      </w:r>
      <w:r w:rsidRPr="00C455A9">
        <w:rPr>
          <w:rFonts w:cs="Arial"/>
        </w:rPr>
        <w:t xml:space="preserve">- marketing </w:t>
      </w:r>
      <w:proofErr w:type="gramStart"/>
      <w:r w:rsidRPr="00C455A9">
        <w:rPr>
          <w:rFonts w:cs="Arial"/>
        </w:rPr>
        <w:t>plan;</w:t>
      </w:r>
      <w:proofErr w:type="gramEnd"/>
    </w:p>
    <w:p w14:paraId="1E22CF88" w14:textId="33C2A45F" w:rsidR="00C71943" w:rsidRPr="00C455A9" w:rsidRDefault="00C71943" w:rsidP="00854DAE">
      <w:pPr>
        <w:pStyle w:val="GLNormalNestedListStack"/>
        <w:rPr>
          <w:rFonts w:cs="Arial"/>
        </w:rPr>
      </w:pPr>
      <w:r w:rsidRPr="00C455A9">
        <w:rPr>
          <w:rFonts w:cs="Arial"/>
          <w:b/>
          <w:bCs/>
        </w:rPr>
        <w:t>Deliverable 2</w:t>
      </w:r>
      <w:r w:rsidR="008B5B17" w:rsidRPr="00C455A9">
        <w:rPr>
          <w:rFonts w:cs="Arial"/>
        </w:rPr>
        <w:t xml:space="preserve"> </w:t>
      </w:r>
      <w:r w:rsidRPr="00C455A9">
        <w:rPr>
          <w:rFonts w:cs="Arial"/>
        </w:rPr>
        <w:t xml:space="preserve">- town hall meeting </w:t>
      </w:r>
      <w:proofErr w:type="gramStart"/>
      <w:r w:rsidRPr="00C455A9">
        <w:rPr>
          <w:rFonts w:cs="Arial"/>
        </w:rPr>
        <w:t>minutes;</w:t>
      </w:r>
      <w:proofErr w:type="gramEnd"/>
    </w:p>
    <w:p w14:paraId="2C863872" w14:textId="419CB46E" w:rsidR="00C71943" w:rsidRPr="00C455A9" w:rsidRDefault="00C71943" w:rsidP="00854DAE">
      <w:pPr>
        <w:pStyle w:val="GLNormalNestedListStack"/>
        <w:rPr>
          <w:rFonts w:cs="Arial"/>
        </w:rPr>
      </w:pPr>
      <w:r w:rsidRPr="00C455A9">
        <w:rPr>
          <w:rFonts w:cs="Arial"/>
          <w:b/>
          <w:bCs/>
        </w:rPr>
        <w:t>Deliverable 3</w:t>
      </w:r>
      <w:r w:rsidR="008B5B17" w:rsidRPr="00C455A9">
        <w:rPr>
          <w:rFonts w:cs="Arial"/>
        </w:rPr>
        <w:t xml:space="preserve"> </w:t>
      </w:r>
      <w:r w:rsidRPr="00C455A9">
        <w:rPr>
          <w:rFonts w:cs="Arial"/>
        </w:rPr>
        <w:t>- labor compliance files… etc.</w:t>
      </w:r>
    </w:p>
    <w:p w14:paraId="677DC45F" w14:textId="3430495A" w:rsidR="00222411" w:rsidRPr="00C455A9" w:rsidRDefault="00C71943" w:rsidP="00E75712">
      <w:pPr>
        <w:pStyle w:val="GLNormal"/>
        <w:rPr>
          <w:rFonts w:cs="Arial"/>
        </w:rPr>
      </w:pPr>
      <w:r w:rsidRPr="00C455A9">
        <w:rPr>
          <w:rFonts w:cs="Arial"/>
        </w:rPr>
        <w:t>The deliverable narrative should indicate your knowledge of the documentation necessary to monitor and evaluate activity compliance. These documents should be part of your project file and will be reviewed as part of your onsite monitoring.</w:t>
      </w:r>
    </w:p>
    <w:p w14:paraId="1C0826B8" w14:textId="77777777" w:rsidR="00783C8D" w:rsidRPr="000D0489" w:rsidRDefault="00C71943" w:rsidP="00F06A6D">
      <w:pPr>
        <w:pStyle w:val="GLListLevel1"/>
        <w:numPr>
          <w:ilvl w:val="0"/>
          <w:numId w:val="19"/>
        </w:numPr>
        <w:rPr>
          <w:b/>
        </w:rPr>
      </w:pPr>
      <w:r w:rsidRPr="00C455A9">
        <w:t>Detailed Scope of Work - Deliverable Narrative</w:t>
      </w:r>
      <w:r w:rsidR="00BD23A9" w:rsidRPr="00C455A9">
        <w:t xml:space="preserve"> </w:t>
      </w:r>
      <w:r w:rsidR="0082647B" w:rsidRPr="00F06A6D">
        <w:rPr>
          <w:b/>
          <w:color w:val="C00000"/>
        </w:rPr>
        <w:t>*</w:t>
      </w:r>
    </w:p>
    <w:p w14:paraId="7C34EE9C" w14:textId="6840E117" w:rsidR="00711564" w:rsidRPr="00C455A9" w:rsidRDefault="00D27CEC" w:rsidP="002B37DB">
      <w:pPr>
        <w:pStyle w:val="GLHeading"/>
      </w:pPr>
      <w:r w:rsidRPr="00C455A9">
        <w:t>Milestones</w:t>
      </w:r>
    </w:p>
    <w:p w14:paraId="20926983" w14:textId="6FD291EC" w:rsidR="00AA7986" w:rsidRPr="00C455A9" w:rsidRDefault="00AA7986" w:rsidP="00E75712">
      <w:pPr>
        <w:pStyle w:val="GLNormal"/>
        <w:rPr>
          <w:rFonts w:cs="Arial"/>
          <w:b/>
          <w:bCs/>
          <w:color w:val="3396C0" w:themeColor="text2"/>
          <w:sz w:val="32"/>
          <w:szCs w:val="32"/>
        </w:rPr>
      </w:pPr>
      <w:r w:rsidRPr="00C455A9">
        <w:rPr>
          <w:rFonts w:cs="Arial"/>
        </w:rPr>
        <w:t>All CDBG program-funded activities must be implemented in accordance with the milestones defined in the Standard Agreement. Applicants must include at least five milestones per Activity application. The first and last milestone will be prepopulated and cannot be edited by Applicants. For example:</w:t>
      </w:r>
    </w:p>
    <w:p w14:paraId="2BE68F6C" w14:textId="45F84EFE" w:rsidR="00AA7986" w:rsidRPr="00C455A9" w:rsidRDefault="00AA7986" w:rsidP="0092639C">
      <w:pPr>
        <w:pStyle w:val="GLNormalNestedListwBullet"/>
        <w:rPr>
          <w:rFonts w:cs="Arial"/>
        </w:rPr>
      </w:pPr>
      <w:r w:rsidRPr="00C455A9">
        <w:rPr>
          <w:rFonts w:cs="Arial"/>
          <w:b/>
          <w:bCs/>
        </w:rPr>
        <w:t>Milestone One</w:t>
      </w:r>
      <w:r w:rsidR="00D3273D">
        <w:rPr>
          <w:rFonts w:cs="Arial"/>
          <w:b/>
          <w:bCs/>
        </w:rPr>
        <w:t xml:space="preserve"> </w:t>
      </w:r>
      <w:r w:rsidR="00D3273D" w:rsidRPr="00A702C1">
        <w:rPr>
          <w:szCs w:val="24"/>
        </w:rPr>
        <w:t xml:space="preserve">(required): </w:t>
      </w:r>
      <w:r w:rsidR="00D3273D" w:rsidRPr="006B3B16">
        <w:rPr>
          <w:szCs w:val="24"/>
        </w:rPr>
        <w:t>Activity Initiation. Must be completed no later than 60 days from the Effective Date of the Standard Agreement</w:t>
      </w:r>
    </w:p>
    <w:p w14:paraId="4718EAFD" w14:textId="1066B5D4" w:rsidR="00AA7986" w:rsidRPr="00C455A9" w:rsidRDefault="00AA7986" w:rsidP="0092639C">
      <w:pPr>
        <w:pStyle w:val="GLNormalNestedListwBullet"/>
        <w:rPr>
          <w:rFonts w:cs="Arial"/>
        </w:rPr>
      </w:pPr>
      <w:r w:rsidRPr="00C455A9">
        <w:rPr>
          <w:rFonts w:cs="Arial"/>
          <w:b/>
          <w:bCs/>
        </w:rPr>
        <w:t>Milestone Two</w:t>
      </w:r>
      <w:r w:rsidRPr="00C455A9">
        <w:rPr>
          <w:rFonts w:cs="Arial"/>
        </w:rPr>
        <w:t xml:space="preserve">: </w:t>
      </w:r>
      <w:r w:rsidR="00B21D18" w:rsidRPr="00A702C1">
        <w:rPr>
          <w:spacing w:val="-5"/>
          <w:szCs w:val="24"/>
        </w:rPr>
        <w:t>Release Invitation for Bid (IFB</w:t>
      </w:r>
      <w:r w:rsidR="00B21D18" w:rsidRPr="00A702C1">
        <w:rPr>
          <w:szCs w:val="24"/>
        </w:rPr>
        <w:t>) within 90 days of Standard Agreement execution by HCD</w:t>
      </w:r>
    </w:p>
    <w:p w14:paraId="21FBD410" w14:textId="253A118F" w:rsidR="00AA7986" w:rsidRPr="00C455A9" w:rsidRDefault="00AA7986" w:rsidP="0092639C">
      <w:pPr>
        <w:pStyle w:val="GLNormalNestedListwBullet"/>
        <w:rPr>
          <w:rFonts w:cs="Arial"/>
        </w:rPr>
      </w:pPr>
      <w:r w:rsidRPr="00C455A9">
        <w:rPr>
          <w:rFonts w:cs="Arial"/>
          <w:b/>
          <w:bCs/>
        </w:rPr>
        <w:t>Milestone Three</w:t>
      </w:r>
      <w:r w:rsidRPr="00C455A9">
        <w:rPr>
          <w:rFonts w:cs="Arial"/>
        </w:rPr>
        <w:t xml:space="preserve">: </w:t>
      </w:r>
      <w:r w:rsidR="00F21AB3" w:rsidRPr="00A702C1">
        <w:rPr>
          <w:szCs w:val="24"/>
        </w:rPr>
        <w:t>Execute contract with a General Contractor</w:t>
      </w:r>
      <w:r w:rsidR="00F21AB3" w:rsidRPr="00A702C1" w:rsidDel="002A2404">
        <w:rPr>
          <w:szCs w:val="24"/>
        </w:rPr>
        <w:t xml:space="preserve"> </w:t>
      </w:r>
      <w:r w:rsidR="00F21AB3" w:rsidRPr="00A702C1">
        <w:rPr>
          <w:szCs w:val="24"/>
        </w:rPr>
        <w:t>within 120 days of Standard Agreement execution by HCD</w:t>
      </w:r>
    </w:p>
    <w:p w14:paraId="55032FB8" w14:textId="338BCEB3" w:rsidR="00AA7986" w:rsidRPr="007F604E" w:rsidRDefault="00AA7986" w:rsidP="0092639C">
      <w:pPr>
        <w:pStyle w:val="GLNormalNestedListwBullet"/>
        <w:rPr>
          <w:rFonts w:cs="Arial"/>
        </w:rPr>
      </w:pPr>
      <w:r w:rsidRPr="00C455A9">
        <w:rPr>
          <w:rFonts w:cs="Arial"/>
          <w:b/>
          <w:bCs/>
        </w:rPr>
        <w:t>Milestone Four</w:t>
      </w:r>
      <w:r w:rsidRPr="00C455A9">
        <w:rPr>
          <w:rFonts w:cs="Arial"/>
        </w:rPr>
        <w:t xml:space="preserve">: </w:t>
      </w:r>
      <w:r w:rsidR="008E1EBD" w:rsidRPr="00A702C1">
        <w:rPr>
          <w:szCs w:val="24"/>
        </w:rPr>
        <w:t xml:space="preserve">(optional): </w:t>
      </w:r>
      <w:r w:rsidR="008E1EBD">
        <w:rPr>
          <w:szCs w:val="24"/>
        </w:rPr>
        <w:t>Begin construction</w:t>
      </w:r>
      <w:r w:rsidR="008E1EBD" w:rsidRPr="00A702C1" w:rsidDel="002A2404">
        <w:rPr>
          <w:szCs w:val="24"/>
        </w:rPr>
        <w:t xml:space="preserve"> </w:t>
      </w:r>
      <w:r w:rsidR="008E1EBD" w:rsidRPr="00A702C1">
        <w:rPr>
          <w:szCs w:val="24"/>
        </w:rPr>
        <w:t xml:space="preserve">within </w:t>
      </w:r>
      <w:r w:rsidR="008E1EBD">
        <w:rPr>
          <w:szCs w:val="24"/>
        </w:rPr>
        <w:t>9 months</w:t>
      </w:r>
      <w:r w:rsidR="008E1EBD" w:rsidRPr="00A702C1">
        <w:rPr>
          <w:szCs w:val="24"/>
        </w:rPr>
        <w:t xml:space="preserve"> of Standard Agreement execution by HCD</w:t>
      </w:r>
    </w:p>
    <w:p w14:paraId="49566765" w14:textId="5070DC5E" w:rsidR="007F604E" w:rsidRPr="00C455A9" w:rsidRDefault="007F604E" w:rsidP="0092639C">
      <w:pPr>
        <w:pStyle w:val="GLNormalNestedListwBullet"/>
        <w:rPr>
          <w:rFonts w:cs="Arial"/>
        </w:rPr>
      </w:pPr>
      <w:r>
        <w:rPr>
          <w:rFonts w:cs="Arial"/>
          <w:b/>
          <w:bCs/>
        </w:rPr>
        <w:t>Milestone Five</w:t>
      </w:r>
      <w:r>
        <w:rPr>
          <w:rFonts w:cs="Arial"/>
        </w:rPr>
        <w:t xml:space="preserve">: </w:t>
      </w:r>
      <w:r w:rsidRPr="00A702C1">
        <w:rPr>
          <w:szCs w:val="24"/>
        </w:rPr>
        <w:t>Record Notice of Completion</w:t>
      </w:r>
      <w:r w:rsidRPr="00A702C1" w:rsidDel="002A2404">
        <w:rPr>
          <w:szCs w:val="24"/>
        </w:rPr>
        <w:t xml:space="preserve"> </w:t>
      </w:r>
      <w:r>
        <w:rPr>
          <w:szCs w:val="24"/>
        </w:rPr>
        <w:t>within 2 months of project completion</w:t>
      </w:r>
    </w:p>
    <w:p w14:paraId="764A91BD" w14:textId="77777777" w:rsidR="00AA7986" w:rsidRDefault="00AA7986" w:rsidP="0092639C">
      <w:pPr>
        <w:pStyle w:val="GLNormalNestedListwBullet"/>
        <w:rPr>
          <w:rFonts w:cs="Arial"/>
        </w:rPr>
      </w:pPr>
      <w:r w:rsidRPr="00C455A9">
        <w:rPr>
          <w:rFonts w:cs="Arial"/>
          <w:b/>
          <w:bCs/>
        </w:rPr>
        <w:t>Final Milestone</w:t>
      </w:r>
      <w:r w:rsidRPr="00C455A9">
        <w:rPr>
          <w:rFonts w:cs="Arial"/>
        </w:rPr>
        <w:t>: Activity closeout. Must be completed no later than 90 days from expenditure deadline.</w:t>
      </w:r>
    </w:p>
    <w:p w14:paraId="2FCC60FD" w14:textId="77777777" w:rsidR="00D3273D" w:rsidRPr="00A702C1" w:rsidRDefault="00D3273D" w:rsidP="00D3273D">
      <w:pPr>
        <w:pStyle w:val="GLNormalNestedListwBullet"/>
      </w:pPr>
      <w:r w:rsidRPr="00A702C1">
        <w:rPr>
          <w:b/>
          <w:bCs/>
          <w:u w:val="single"/>
        </w:rPr>
        <w:t>Milestone</w:t>
      </w:r>
      <w:r w:rsidRPr="00A702C1">
        <w:rPr>
          <w:b/>
          <w:bCs/>
          <w:spacing w:val="-1"/>
          <w:u w:val="single"/>
        </w:rPr>
        <w:t xml:space="preserve"> </w:t>
      </w:r>
      <w:r w:rsidRPr="00A702C1">
        <w:rPr>
          <w:b/>
          <w:bCs/>
          <w:u w:val="single"/>
        </w:rPr>
        <w:t>Six</w:t>
      </w:r>
      <w:r w:rsidRPr="00A702C1">
        <w:t xml:space="preserve"> (required): Activity</w:t>
      </w:r>
      <w:r w:rsidRPr="00A702C1">
        <w:rPr>
          <w:spacing w:val="-10"/>
        </w:rPr>
        <w:t xml:space="preserve"> </w:t>
      </w:r>
      <w:r w:rsidRPr="00A702C1">
        <w:t>closeout</w:t>
      </w:r>
      <w:r w:rsidRPr="00A702C1">
        <w:rPr>
          <w:spacing w:val="-4"/>
        </w:rPr>
        <w:t xml:space="preserve"> </w:t>
      </w:r>
      <w:r w:rsidRPr="00A702C1">
        <w:t>(must</w:t>
      </w:r>
      <w:r w:rsidRPr="00A702C1">
        <w:rPr>
          <w:spacing w:val="-3"/>
        </w:rPr>
        <w:t xml:space="preserve"> </w:t>
      </w:r>
      <w:r w:rsidRPr="00A702C1">
        <w:t>be</w:t>
      </w:r>
      <w:r w:rsidRPr="00A702C1">
        <w:rPr>
          <w:spacing w:val="-4"/>
        </w:rPr>
        <w:t xml:space="preserve"> </w:t>
      </w:r>
      <w:r w:rsidRPr="00A702C1">
        <w:t>completed</w:t>
      </w:r>
      <w:r w:rsidRPr="00A702C1">
        <w:rPr>
          <w:spacing w:val="-4"/>
        </w:rPr>
        <w:t xml:space="preserve"> </w:t>
      </w:r>
      <w:r w:rsidRPr="00A702C1">
        <w:t>no</w:t>
      </w:r>
      <w:r w:rsidRPr="00A702C1">
        <w:rPr>
          <w:spacing w:val="-3"/>
        </w:rPr>
        <w:t xml:space="preserve"> </w:t>
      </w:r>
      <w:r w:rsidRPr="00A702C1">
        <w:t>later</w:t>
      </w:r>
      <w:r w:rsidRPr="00A702C1">
        <w:rPr>
          <w:spacing w:val="-4"/>
        </w:rPr>
        <w:t xml:space="preserve"> </w:t>
      </w:r>
      <w:r w:rsidRPr="00A702C1">
        <w:t>than</w:t>
      </w:r>
      <w:r w:rsidRPr="00A702C1">
        <w:rPr>
          <w:spacing w:val="-5"/>
        </w:rPr>
        <w:t xml:space="preserve"> </w:t>
      </w:r>
      <w:r w:rsidRPr="00A702C1">
        <w:t>90 days after the Expenditure Deadline)</w:t>
      </w:r>
    </w:p>
    <w:p w14:paraId="279B0DEA" w14:textId="088B6D7A" w:rsidR="00C71943" w:rsidRPr="00C455A9" w:rsidRDefault="00AA7986" w:rsidP="00E75712">
      <w:pPr>
        <w:pStyle w:val="GLNormal"/>
        <w:rPr>
          <w:rFonts w:cs="Arial"/>
          <w:b/>
          <w:bCs/>
        </w:rPr>
      </w:pPr>
      <w:r w:rsidRPr="00C455A9">
        <w:rPr>
          <w:rFonts w:cs="Arial"/>
        </w:rPr>
        <w:t xml:space="preserve">Additional milestones are </w:t>
      </w:r>
      <w:r w:rsidRPr="00C455A9">
        <w:rPr>
          <w:rFonts w:cs="Arial"/>
          <w:b/>
          <w:bCs/>
        </w:rPr>
        <w:t>optional</w:t>
      </w:r>
      <w:r w:rsidRPr="00C455A9">
        <w:rPr>
          <w:rFonts w:cs="Arial"/>
        </w:rPr>
        <w:t>, though encouraged for best practice of Activity implementation. Milestones may be adjusted for delays in application review and Standard Agreement execution. Applicants are encouraged to evaluate feasibility of meeting milestones and build time for unexpected delays into the milestone schedules. Milestones may not extend beyond the Term of Agreement.</w:t>
      </w:r>
    </w:p>
    <w:p w14:paraId="3388B39D" w14:textId="107BB6F3" w:rsidR="0078258E" w:rsidRPr="00C455A9" w:rsidRDefault="0078258E" w:rsidP="00F06A6D">
      <w:pPr>
        <w:pStyle w:val="GLListLevel1"/>
        <w:numPr>
          <w:ilvl w:val="0"/>
          <w:numId w:val="16"/>
        </w:numPr>
      </w:pPr>
      <w:r w:rsidRPr="00C455A9">
        <w:lastRenderedPageBreak/>
        <w:t>Do you want to add additional optional milestones?</w:t>
      </w:r>
      <w:r w:rsidR="00BD23A9" w:rsidRPr="00C455A9">
        <w:t xml:space="preserve"> </w:t>
      </w:r>
      <w:r w:rsidR="0082647B" w:rsidRPr="00F06A6D">
        <w:rPr>
          <w:b/>
          <w:color w:val="C00000"/>
        </w:rPr>
        <w:t>*</w:t>
      </w:r>
    </w:p>
    <w:p w14:paraId="5113752C" w14:textId="4D0DBE24" w:rsidR="0078258E" w:rsidRPr="00C455A9" w:rsidRDefault="004E49D3" w:rsidP="00F06A6D">
      <w:pPr>
        <w:pStyle w:val="GLListLevel1"/>
        <w:numPr>
          <w:ilvl w:val="0"/>
          <w:numId w:val="16"/>
        </w:numPr>
      </w:pPr>
      <w:r w:rsidRPr="00C455A9">
        <w:t>Milestones</w:t>
      </w:r>
    </w:p>
    <w:p w14:paraId="4B2BA860" w14:textId="3BF37B7E" w:rsidR="004E49D3" w:rsidRPr="00C455A9" w:rsidRDefault="004E49D3" w:rsidP="00A95615">
      <w:pPr>
        <w:pStyle w:val="GLNormalNestedList"/>
        <w:ind w:left="1350"/>
        <w:rPr>
          <w:rFonts w:cs="Arial"/>
        </w:rPr>
      </w:pPr>
      <w:r w:rsidRPr="00C455A9">
        <w:rPr>
          <w:rFonts w:cs="Arial"/>
          <w:b/>
          <w:bCs/>
        </w:rPr>
        <w:t>Milestone #1</w:t>
      </w:r>
      <w:r w:rsidR="005625BF" w:rsidRPr="00C455A9">
        <w:rPr>
          <w:rFonts w:cs="Arial"/>
          <w:b/>
          <w:bCs/>
        </w:rPr>
        <w:t>:</w:t>
      </w:r>
      <w:r w:rsidRPr="00C455A9">
        <w:rPr>
          <w:rFonts w:cs="Arial"/>
        </w:rPr>
        <w:t xml:space="preserve"> Activity Initiation. Must be completed no later than 60 days from contract execution</w:t>
      </w:r>
    </w:p>
    <w:p w14:paraId="64E74310" w14:textId="573F5EBE" w:rsidR="004E49D3" w:rsidRPr="00C455A9" w:rsidRDefault="004E49D3" w:rsidP="00211CF7">
      <w:pPr>
        <w:pStyle w:val="GLNormalNestedListStack"/>
        <w:rPr>
          <w:rFonts w:cs="Arial"/>
        </w:rPr>
      </w:pPr>
      <w:r w:rsidRPr="00C455A9">
        <w:rPr>
          <w:rFonts w:cs="Arial"/>
        </w:rPr>
        <w:t>Milestone #2</w:t>
      </w:r>
      <w:r w:rsidR="00BD23A9" w:rsidRPr="00C455A9">
        <w:rPr>
          <w:rFonts w:cs="Arial"/>
        </w:rPr>
        <w:t xml:space="preserve"> </w:t>
      </w:r>
      <w:r w:rsidR="0082647B" w:rsidRPr="00F06A6D">
        <w:rPr>
          <w:rFonts w:cs="Arial"/>
          <w:b/>
          <w:color w:val="C00000"/>
        </w:rPr>
        <w:t>*</w:t>
      </w:r>
    </w:p>
    <w:p w14:paraId="1704B500" w14:textId="09BF62B7" w:rsidR="004E49D3" w:rsidRPr="00C455A9" w:rsidRDefault="004E49D3" w:rsidP="00211CF7">
      <w:pPr>
        <w:pStyle w:val="GLNormalNestedListStack"/>
        <w:rPr>
          <w:rFonts w:cs="Arial"/>
        </w:rPr>
      </w:pPr>
      <w:r w:rsidRPr="00C455A9">
        <w:rPr>
          <w:rFonts w:cs="Arial"/>
        </w:rPr>
        <w:t>Milestone #3</w:t>
      </w:r>
      <w:r w:rsidR="00BD23A9" w:rsidRPr="00C455A9">
        <w:rPr>
          <w:rFonts w:cs="Arial"/>
        </w:rPr>
        <w:t xml:space="preserve"> </w:t>
      </w:r>
      <w:r w:rsidR="0082647B" w:rsidRPr="00F06A6D">
        <w:rPr>
          <w:rFonts w:cs="Arial"/>
          <w:b/>
          <w:color w:val="C00000"/>
        </w:rPr>
        <w:t>*</w:t>
      </w:r>
    </w:p>
    <w:p w14:paraId="2AA081F7" w14:textId="7E477A4F" w:rsidR="004E49D3" w:rsidRPr="00C455A9" w:rsidRDefault="004E49D3" w:rsidP="00211CF7">
      <w:pPr>
        <w:pStyle w:val="GLNormalNestedListStack"/>
        <w:rPr>
          <w:rFonts w:cs="Arial"/>
        </w:rPr>
      </w:pPr>
      <w:r w:rsidRPr="00C455A9">
        <w:rPr>
          <w:rFonts w:cs="Arial"/>
        </w:rPr>
        <w:t>Milestone #4</w:t>
      </w:r>
      <w:r w:rsidR="00BD23A9" w:rsidRPr="00C455A9">
        <w:rPr>
          <w:rFonts w:cs="Arial"/>
        </w:rPr>
        <w:t xml:space="preserve"> </w:t>
      </w:r>
      <w:r w:rsidR="0082647B" w:rsidRPr="00F06A6D">
        <w:rPr>
          <w:rFonts w:cs="Arial"/>
          <w:b/>
          <w:color w:val="C00000"/>
        </w:rPr>
        <w:t>*</w:t>
      </w:r>
    </w:p>
    <w:p w14:paraId="6AA6A6B6" w14:textId="77777777" w:rsidR="004E49D3" w:rsidRPr="00C455A9" w:rsidRDefault="004E49D3" w:rsidP="00211CF7">
      <w:pPr>
        <w:pStyle w:val="GLNormalNestedListStack"/>
        <w:rPr>
          <w:rFonts w:cs="Arial"/>
        </w:rPr>
      </w:pPr>
      <w:r w:rsidRPr="00C455A9">
        <w:rPr>
          <w:rFonts w:cs="Arial"/>
        </w:rPr>
        <w:t>Milestone #5 (optional)</w:t>
      </w:r>
    </w:p>
    <w:p w14:paraId="165686FC" w14:textId="77777777" w:rsidR="004E49D3" w:rsidRPr="00C455A9" w:rsidRDefault="004E49D3" w:rsidP="00211CF7">
      <w:pPr>
        <w:pStyle w:val="GLNormalNestedListStack"/>
        <w:rPr>
          <w:rFonts w:cs="Arial"/>
        </w:rPr>
      </w:pPr>
      <w:r w:rsidRPr="00C455A9">
        <w:rPr>
          <w:rFonts w:cs="Arial"/>
        </w:rPr>
        <w:t>Milestone #6 (optional)</w:t>
      </w:r>
    </w:p>
    <w:p w14:paraId="1085367C" w14:textId="77777777" w:rsidR="004E49D3" w:rsidRPr="00C455A9" w:rsidRDefault="004E49D3" w:rsidP="00211CF7">
      <w:pPr>
        <w:pStyle w:val="GLNormalNestedListStack"/>
        <w:rPr>
          <w:rFonts w:cs="Arial"/>
        </w:rPr>
      </w:pPr>
      <w:r w:rsidRPr="00C455A9">
        <w:rPr>
          <w:rFonts w:cs="Arial"/>
        </w:rPr>
        <w:t>Milestone #7 (optional)</w:t>
      </w:r>
    </w:p>
    <w:p w14:paraId="6187EAB8" w14:textId="77777777" w:rsidR="004E49D3" w:rsidRPr="00C455A9" w:rsidRDefault="004E49D3" w:rsidP="00211CF7">
      <w:pPr>
        <w:pStyle w:val="GLNormalNestedListStack"/>
        <w:rPr>
          <w:rFonts w:cs="Arial"/>
        </w:rPr>
      </w:pPr>
      <w:r w:rsidRPr="00C455A9">
        <w:rPr>
          <w:rFonts w:cs="Arial"/>
        </w:rPr>
        <w:t>Milestone #8 (optional)</w:t>
      </w:r>
    </w:p>
    <w:p w14:paraId="36446D1C" w14:textId="77777777" w:rsidR="004E49D3" w:rsidRPr="00C455A9" w:rsidRDefault="004E49D3" w:rsidP="00211CF7">
      <w:pPr>
        <w:pStyle w:val="GLNormalNestedListStack"/>
        <w:rPr>
          <w:rFonts w:cs="Arial"/>
        </w:rPr>
      </w:pPr>
      <w:r w:rsidRPr="00C455A9">
        <w:rPr>
          <w:rFonts w:cs="Arial"/>
        </w:rPr>
        <w:t>Milestone #9 (optional)</w:t>
      </w:r>
    </w:p>
    <w:p w14:paraId="15C89FA0" w14:textId="4E956E64" w:rsidR="00D830C1" w:rsidRPr="00C455A9" w:rsidRDefault="004E49D3" w:rsidP="00211CF7">
      <w:pPr>
        <w:pStyle w:val="GLNormalNestedList"/>
        <w:rPr>
          <w:rFonts w:cs="Arial"/>
        </w:rPr>
      </w:pPr>
      <w:r w:rsidRPr="00C455A9">
        <w:rPr>
          <w:rFonts w:cs="Arial"/>
          <w:b/>
          <w:bCs/>
        </w:rPr>
        <w:t>Final Milestone:</w:t>
      </w:r>
      <w:r w:rsidRPr="00C455A9">
        <w:rPr>
          <w:rFonts w:cs="Arial"/>
        </w:rPr>
        <w:t xml:space="preserve"> Activity closeout. Must be completed no later than 90 days from expenditure deadline.</w:t>
      </w:r>
    </w:p>
    <w:p w14:paraId="1B894BF3" w14:textId="77777777" w:rsidR="002C5E93" w:rsidRPr="00C455A9" w:rsidRDefault="002C5E93" w:rsidP="002B37DB">
      <w:pPr>
        <w:pStyle w:val="GLHeading"/>
      </w:pPr>
      <w:r w:rsidRPr="00C455A9">
        <w:t>Additional Reporting Time</w:t>
      </w:r>
    </w:p>
    <w:p w14:paraId="7D3361C5" w14:textId="77777777" w:rsidR="002C5E93" w:rsidRPr="00C455A9" w:rsidRDefault="002C5E93" w:rsidP="002C5E93">
      <w:pPr>
        <w:pStyle w:val="GLNormal"/>
        <w:rPr>
          <w:rFonts w:cs="Arial"/>
        </w:rPr>
      </w:pPr>
      <w:r w:rsidRPr="00C455A9">
        <w:rPr>
          <w:rFonts w:cs="Arial"/>
        </w:rPr>
        <w:t>Reporting for activities that are in support of new housing or economic development where it is likely that there will be a time gap between completion of the activity and reportable beneficiaries may require additional time to complete reporting. If more than 90 days is needed after the expenditure deadline (which is 33 months before the contract expiration date) to complete reporting an explanation is required as to why more than 90 days is needed.</w:t>
      </w:r>
    </w:p>
    <w:p w14:paraId="373AC11F" w14:textId="77777777" w:rsidR="002C5E93" w:rsidRPr="00C455A9" w:rsidRDefault="002C5E93" w:rsidP="00F06A6D">
      <w:pPr>
        <w:pStyle w:val="GLListLevel1"/>
        <w:numPr>
          <w:ilvl w:val="0"/>
          <w:numId w:val="17"/>
        </w:numPr>
      </w:pPr>
      <w:r w:rsidRPr="00C455A9">
        <w:t xml:space="preserve">Will you need more than 90 days after the Expenditure deadline to complete your activity reporting? </w:t>
      </w:r>
      <w:r w:rsidRPr="00F06A6D">
        <w:rPr>
          <w:b/>
          <w:color w:val="C00000"/>
        </w:rPr>
        <w:t>*</w:t>
      </w:r>
    </w:p>
    <w:p w14:paraId="640F9428" w14:textId="77777777" w:rsidR="002C5E93" w:rsidRPr="00AB0594" w:rsidRDefault="002C5E93" w:rsidP="00F06A6D">
      <w:pPr>
        <w:pStyle w:val="GLListLevel2"/>
        <w:numPr>
          <w:ilvl w:val="1"/>
          <w:numId w:val="44"/>
        </w:numPr>
      </w:pPr>
      <w:r w:rsidRPr="00C455A9">
        <w:t xml:space="preserve">If so, please provide an explanation of why more than 90 days is needed </w:t>
      </w:r>
    </w:p>
    <w:p w14:paraId="469AC9ED" w14:textId="63AEB06B" w:rsidR="003C3DA4" w:rsidRDefault="003C3DA4" w:rsidP="002B37DB">
      <w:pPr>
        <w:pStyle w:val="GLHeading"/>
      </w:pPr>
      <w:r>
        <w:t>Capacity</w:t>
      </w:r>
      <w:r w:rsidR="00DE75A4">
        <w:t xml:space="preserve"> and Knowledge</w:t>
      </w:r>
    </w:p>
    <w:p w14:paraId="38F19BDF" w14:textId="29B7C41C" w:rsidR="004C0E62" w:rsidRPr="00DE75A4" w:rsidRDefault="00B14CFE" w:rsidP="004C0E62">
      <w:pPr>
        <w:pStyle w:val="GLNormal"/>
        <w:rPr>
          <w:rFonts w:eastAsiaTheme="minorHAnsi"/>
        </w:rPr>
      </w:pPr>
      <w:r>
        <w:rPr>
          <w:rFonts w:eastAsiaTheme="minorHAnsi"/>
        </w:rPr>
        <w:t xml:space="preserve">Applicants must demonstrate that </w:t>
      </w:r>
      <w:r w:rsidR="007C02B6">
        <w:rPr>
          <w:rFonts w:eastAsiaTheme="minorHAnsi"/>
        </w:rPr>
        <w:t xml:space="preserve">they have the capacity and knowledge </w:t>
      </w:r>
      <w:r w:rsidR="006E2740">
        <w:rPr>
          <w:rFonts w:eastAsiaTheme="minorHAnsi"/>
        </w:rPr>
        <w:t xml:space="preserve">to </w:t>
      </w:r>
      <w:r w:rsidR="00116D9C" w:rsidRPr="00B8687F">
        <w:rPr>
          <w:rFonts w:eastAsiaTheme="minorHAnsi"/>
          <w:b/>
          <w:bCs/>
        </w:rPr>
        <w:t>both</w:t>
      </w:r>
      <w:r w:rsidR="00116D9C">
        <w:rPr>
          <w:rFonts w:eastAsiaTheme="minorHAnsi"/>
        </w:rPr>
        <w:t xml:space="preserve"> administer and manage </w:t>
      </w:r>
      <w:r w:rsidR="008843B1">
        <w:rPr>
          <w:rFonts w:eastAsiaTheme="minorHAnsi"/>
        </w:rPr>
        <w:t>a CDBG Activity.</w:t>
      </w:r>
    </w:p>
    <w:p w14:paraId="56031BF1" w14:textId="47D88669" w:rsidR="004C0E62" w:rsidRDefault="004C0E62" w:rsidP="004C0E62">
      <w:pPr>
        <w:pStyle w:val="GLNormal"/>
        <w:rPr>
          <w:rFonts w:cs="Arial"/>
          <w:b/>
          <w:bCs/>
        </w:rPr>
      </w:pPr>
      <w:r w:rsidRPr="00D208A6">
        <w:rPr>
          <w:rFonts w:eastAsiaTheme="minorHAnsi"/>
          <w:b/>
          <w:bCs/>
        </w:rPr>
        <w:t>Applications with debarred applicants or partners may be disqualified without exception or</w:t>
      </w:r>
      <w:r w:rsidRPr="00D208A6">
        <w:rPr>
          <w:rFonts w:cs="Arial"/>
          <w:b/>
          <w:bCs/>
        </w:rPr>
        <w:t xml:space="preserve"> appeal.</w:t>
      </w:r>
    </w:p>
    <w:p w14:paraId="729F2243" w14:textId="18A7B9DD" w:rsidR="00E02771" w:rsidRPr="004C0E62" w:rsidRDefault="00E02771" w:rsidP="004C0E62">
      <w:pPr>
        <w:pStyle w:val="GLNormal"/>
        <w:rPr>
          <w:rFonts w:cs="Arial"/>
          <w:b/>
          <w:bCs/>
        </w:rPr>
      </w:pPr>
      <w:r w:rsidRPr="003653EF">
        <w:rPr>
          <w:b/>
        </w:rPr>
        <w:t>Note</w:t>
      </w:r>
      <w:r>
        <w:t>, for Economic Development Programs, applicants will need to demonstrate capacity and knowledge as outlined in the NOFA.</w:t>
      </w:r>
    </w:p>
    <w:p w14:paraId="69803D4B" w14:textId="7DCC39C9" w:rsidR="003C3DA4" w:rsidRDefault="003C3DA4" w:rsidP="00F06A6D">
      <w:pPr>
        <w:pStyle w:val="GLListLevel1"/>
        <w:numPr>
          <w:ilvl w:val="0"/>
          <w:numId w:val="45"/>
        </w:numPr>
      </w:pPr>
      <w:r w:rsidRPr="003D222A">
        <w:t xml:space="preserve">Does the jurisdiction have capacity and knowledge to manage this </w:t>
      </w:r>
      <w:r w:rsidR="004B6927">
        <w:t>Activity</w:t>
      </w:r>
      <w:r w:rsidRPr="003D222A">
        <w:t>?</w:t>
      </w:r>
      <w:r w:rsidR="00AC50D5">
        <w:t xml:space="preserve"> </w:t>
      </w:r>
      <w:r w:rsidR="00AC50D5" w:rsidRPr="00F06A6D">
        <w:rPr>
          <w:b/>
          <w:color w:val="C00000"/>
        </w:rPr>
        <w:t>*</w:t>
      </w:r>
    </w:p>
    <w:p w14:paraId="77BC5F7A" w14:textId="7B639352" w:rsidR="003C3DA4" w:rsidRDefault="003C3DA4" w:rsidP="00F06A6D">
      <w:pPr>
        <w:pStyle w:val="GLListLevel2"/>
        <w:numPr>
          <w:ilvl w:val="1"/>
          <w:numId w:val="43"/>
        </w:numPr>
      </w:pPr>
      <w:r>
        <w:t xml:space="preserve">Yes, the Jurisdiction/Consultant/Subrecipient/Other will be managing the </w:t>
      </w:r>
      <w:r w:rsidR="0003657C">
        <w:t>Activity</w:t>
      </w:r>
      <w:r w:rsidR="00F93DC4">
        <w:t xml:space="preserve">. </w:t>
      </w:r>
    </w:p>
    <w:p w14:paraId="10A7C77B" w14:textId="757492C2" w:rsidR="003C3DA4" w:rsidRDefault="003C3DA4" w:rsidP="00F06A6D">
      <w:pPr>
        <w:pStyle w:val="GLListLevel3"/>
        <w:numPr>
          <w:ilvl w:val="2"/>
          <w:numId w:val="46"/>
        </w:numPr>
      </w:pPr>
      <w:r>
        <w:t>Jurisdiction Staff</w:t>
      </w:r>
      <w:r w:rsidR="00AC50D5">
        <w:t xml:space="preserve"> </w:t>
      </w:r>
    </w:p>
    <w:p w14:paraId="0F9C6C6A" w14:textId="43EE5045" w:rsidR="003C3DA4" w:rsidRPr="00540344" w:rsidRDefault="003C3DA4" w:rsidP="00B519C6">
      <w:pPr>
        <w:pStyle w:val="GLListLevel4"/>
      </w:pPr>
      <w:r w:rsidRPr="00540344">
        <w:lastRenderedPageBreak/>
        <w:t xml:space="preserve">Describe staff experience managing federal funds </w:t>
      </w:r>
      <w:r w:rsidRPr="00540344">
        <w:rPr>
          <w:b/>
          <w:bCs/>
        </w:rPr>
        <w:t>AND</w:t>
      </w:r>
      <w:r w:rsidRPr="00540344">
        <w:t xml:space="preserve"> this type of </w:t>
      </w:r>
      <w:r w:rsidR="0003657C">
        <w:t>Activity.</w:t>
      </w:r>
    </w:p>
    <w:p w14:paraId="7EF7D0DB" w14:textId="584DF3F5" w:rsidR="003C3DA4" w:rsidRDefault="003C3DA4" w:rsidP="00B519C6">
      <w:pPr>
        <w:pStyle w:val="GLListLevel4"/>
      </w:pPr>
      <w:r w:rsidRPr="00DA5966">
        <w:t xml:space="preserve">By checking the box below, </w:t>
      </w:r>
      <w:r w:rsidR="00A5789C">
        <w:t xml:space="preserve">the </w:t>
      </w:r>
      <w:r w:rsidRPr="00DA5966">
        <w:t xml:space="preserve">jurisdiction certifies that staff understands </w:t>
      </w:r>
      <w:proofErr w:type="gramStart"/>
      <w:r w:rsidRPr="00DA5966">
        <w:t>CDBG</w:t>
      </w:r>
      <w:proofErr w:type="gramEnd"/>
      <w:r w:rsidRPr="00DA5966">
        <w:t xml:space="preserve"> and federal cross-cutting requirements required for this </w:t>
      </w:r>
      <w:r w:rsidR="0003657C">
        <w:t>Activity</w:t>
      </w:r>
      <w:r w:rsidRPr="00DA5966">
        <w:t>.</w:t>
      </w:r>
      <w:r w:rsidR="00AC50D5">
        <w:t xml:space="preserve"> </w:t>
      </w:r>
    </w:p>
    <w:p w14:paraId="0414642A" w14:textId="2F6743AD" w:rsidR="003C3DA4" w:rsidRDefault="003C3DA4" w:rsidP="008F617C">
      <w:pPr>
        <w:pStyle w:val="GLListLevel3"/>
      </w:pPr>
      <w:r>
        <w:t>Consultant</w:t>
      </w:r>
      <w:r w:rsidR="00AC50D5">
        <w:t xml:space="preserve"> </w:t>
      </w:r>
    </w:p>
    <w:p w14:paraId="1D534373" w14:textId="6009F737" w:rsidR="003C3DA4" w:rsidRDefault="003C3DA4" w:rsidP="00F06A6D">
      <w:pPr>
        <w:pStyle w:val="GLListLevel4"/>
        <w:numPr>
          <w:ilvl w:val="3"/>
          <w:numId w:val="32"/>
        </w:numPr>
      </w:pPr>
      <w:r>
        <w:t>Will the consultant be paid with CDBG funds?</w:t>
      </w:r>
      <w:r w:rsidR="00AC50D5">
        <w:t xml:space="preserve"> </w:t>
      </w:r>
    </w:p>
    <w:p w14:paraId="1E4F625B" w14:textId="011663CE" w:rsidR="003C3DA4" w:rsidRDefault="003C3DA4" w:rsidP="00054388">
      <w:pPr>
        <w:pStyle w:val="GLDotLevel5"/>
      </w:pPr>
      <w:r>
        <w:t>Was the consultant procured adhering to federal procurement requirements</w:t>
      </w:r>
      <w:r w:rsidRPr="001C6D62">
        <w:t xml:space="preserve"> (</w:t>
      </w:r>
      <w:hyperlink r:id="rId16">
        <w:r w:rsidR="001D70FB">
          <w:rPr>
            <w:rStyle w:val="Hyperlink"/>
            <w:b w:val="0"/>
            <w:bCs/>
          </w:rPr>
          <w:t>Chapter 5 Procurement</w:t>
        </w:r>
      </w:hyperlink>
      <w:r w:rsidRPr="001C6D62">
        <w:t>)?</w:t>
      </w:r>
      <w:r w:rsidR="00AC50D5">
        <w:t xml:space="preserve"> </w:t>
      </w:r>
    </w:p>
    <w:p w14:paraId="667CECC9" w14:textId="77C769A5" w:rsidR="003C3DA4" w:rsidRDefault="003C3DA4" w:rsidP="00B519C6">
      <w:pPr>
        <w:pStyle w:val="GLListLevel4"/>
      </w:pPr>
      <w:r>
        <w:t xml:space="preserve">Describe the consultant’s experience managing federal funds AND this type of </w:t>
      </w:r>
      <w:r w:rsidR="005A235F">
        <w:t>project/program</w:t>
      </w:r>
      <w:r w:rsidR="00AC50D5">
        <w:t xml:space="preserve"> </w:t>
      </w:r>
    </w:p>
    <w:p w14:paraId="6194CFE8" w14:textId="64E59256" w:rsidR="003C3DA4" w:rsidRDefault="003C3DA4" w:rsidP="00054388">
      <w:pPr>
        <w:pStyle w:val="GLDotLevel5"/>
      </w:pPr>
      <w:r>
        <w:t xml:space="preserve">Upload contract + SAM.gov </w:t>
      </w:r>
      <w:r w:rsidRPr="006A22A9">
        <w:t>report showing non-debarment and registration status along with exclusion information</w:t>
      </w:r>
      <w:r w:rsidR="00AC50D5">
        <w:t xml:space="preserve"> </w:t>
      </w:r>
    </w:p>
    <w:p w14:paraId="24F8DEE9" w14:textId="05A51118" w:rsidR="003C3DA4" w:rsidRDefault="003C3DA4" w:rsidP="00B519C6">
      <w:pPr>
        <w:pStyle w:val="GLListLevel4"/>
      </w:pPr>
      <w:r>
        <w:t xml:space="preserve">By checking the box below, the jurisdiction certifies that the consultant understands </w:t>
      </w:r>
      <w:proofErr w:type="gramStart"/>
      <w:r>
        <w:t>CDBG</w:t>
      </w:r>
      <w:proofErr w:type="gramEnd"/>
      <w:r>
        <w:t xml:space="preserve"> and federal cross-cutting requirements required for this </w:t>
      </w:r>
      <w:r w:rsidR="0003657C">
        <w:t>Activity</w:t>
      </w:r>
      <w:r>
        <w:t>.</w:t>
      </w:r>
      <w:r w:rsidR="00AC50D5">
        <w:t xml:space="preserve"> </w:t>
      </w:r>
    </w:p>
    <w:p w14:paraId="7A8C4C22" w14:textId="77777777" w:rsidR="003C3DA4" w:rsidRDefault="003C3DA4" w:rsidP="008F617C">
      <w:pPr>
        <w:pStyle w:val="GLListLevel3"/>
      </w:pPr>
      <w:r>
        <w:t xml:space="preserve">Subrecipient </w:t>
      </w:r>
    </w:p>
    <w:p w14:paraId="7351BD18" w14:textId="33893C49" w:rsidR="003C3DA4" w:rsidRPr="00540344" w:rsidRDefault="003C3DA4" w:rsidP="00F06A6D">
      <w:pPr>
        <w:pStyle w:val="GLListLevel4"/>
        <w:numPr>
          <w:ilvl w:val="3"/>
          <w:numId w:val="28"/>
        </w:numPr>
      </w:pPr>
      <w:r w:rsidRPr="00540344">
        <w:t xml:space="preserve">Describe </w:t>
      </w:r>
      <w:r>
        <w:t>subrecipient’s</w:t>
      </w:r>
      <w:r w:rsidRPr="00540344">
        <w:t xml:space="preserve"> experience managing federal funds </w:t>
      </w:r>
      <w:r w:rsidRPr="00B519C6">
        <w:rPr>
          <w:b/>
          <w:bCs/>
        </w:rPr>
        <w:t>AND</w:t>
      </w:r>
      <w:r w:rsidRPr="00540344">
        <w:t xml:space="preserve"> this type of project</w:t>
      </w:r>
      <w:r w:rsidR="005A235F">
        <w:t>/program.</w:t>
      </w:r>
    </w:p>
    <w:p w14:paraId="21D02E97" w14:textId="35783D7F" w:rsidR="003C3DA4" w:rsidRDefault="003C3DA4" w:rsidP="00B519C6">
      <w:pPr>
        <w:pStyle w:val="GLListLevel4"/>
      </w:pPr>
      <w:r w:rsidRPr="00DA5966">
        <w:t xml:space="preserve">By checking the box below, </w:t>
      </w:r>
      <w:r w:rsidR="00AA52D0">
        <w:t xml:space="preserve">the </w:t>
      </w:r>
      <w:r w:rsidRPr="00DA5966">
        <w:t xml:space="preserve">jurisdiction certifies that </w:t>
      </w:r>
      <w:r>
        <w:t xml:space="preserve">the selected subrecipient </w:t>
      </w:r>
      <w:r w:rsidRPr="00DA5966">
        <w:t xml:space="preserve">understands CDBG and federal cross-cutting requirements required for this </w:t>
      </w:r>
      <w:r w:rsidR="00FE73BA">
        <w:t>Activity</w:t>
      </w:r>
      <w:r w:rsidRPr="00DA5966">
        <w:t>.</w:t>
      </w:r>
    </w:p>
    <w:p w14:paraId="4A982DD9" w14:textId="77777777" w:rsidR="003C3DA4" w:rsidRDefault="003C3DA4" w:rsidP="008F617C">
      <w:pPr>
        <w:pStyle w:val="GLListLevel3"/>
      </w:pPr>
      <w:r>
        <w:t>Other/Multiple</w:t>
      </w:r>
    </w:p>
    <w:p w14:paraId="4B23B340" w14:textId="3BFC1B77" w:rsidR="003C3DA4" w:rsidRDefault="003C3DA4" w:rsidP="00F06A6D">
      <w:pPr>
        <w:pStyle w:val="GLListLevel4"/>
        <w:numPr>
          <w:ilvl w:val="3"/>
          <w:numId w:val="29"/>
        </w:numPr>
      </w:pPr>
      <w:r>
        <w:t>List the party(</w:t>
      </w:r>
      <w:proofErr w:type="spellStart"/>
      <w:r>
        <w:t>ies</w:t>
      </w:r>
      <w:proofErr w:type="spellEnd"/>
      <w:r>
        <w:t xml:space="preserve">) who will manage this </w:t>
      </w:r>
      <w:r w:rsidR="005A235F">
        <w:t>project/program</w:t>
      </w:r>
      <w:r>
        <w:t>.</w:t>
      </w:r>
    </w:p>
    <w:p w14:paraId="33A07ACA" w14:textId="5ECCB304" w:rsidR="003C3DA4" w:rsidRDefault="003C3DA4" w:rsidP="00F06A6D">
      <w:pPr>
        <w:pStyle w:val="GLListLevel4"/>
        <w:numPr>
          <w:ilvl w:val="3"/>
          <w:numId w:val="29"/>
        </w:numPr>
      </w:pPr>
      <w:r>
        <w:t xml:space="preserve">Describe their experience managing federal funds AND this type of </w:t>
      </w:r>
      <w:r w:rsidR="005A235F">
        <w:t>project/program</w:t>
      </w:r>
      <w:r>
        <w:t xml:space="preserve">. If multiple parties will manage the </w:t>
      </w:r>
      <w:r w:rsidR="00FE73BA">
        <w:t>Activity</w:t>
      </w:r>
      <w:r>
        <w:t xml:space="preserve">, detail who will be responsible for what aspects of the </w:t>
      </w:r>
      <w:r w:rsidR="00FE73BA">
        <w:t>Activity</w:t>
      </w:r>
      <w:r>
        <w:t>.</w:t>
      </w:r>
    </w:p>
    <w:p w14:paraId="2E93575F" w14:textId="20D484C1" w:rsidR="003C3DA4" w:rsidRDefault="003C3DA4" w:rsidP="00054388">
      <w:pPr>
        <w:pStyle w:val="GLDotLevel5"/>
      </w:pPr>
      <w:r>
        <w:t xml:space="preserve">Upload agreement/contract + </w:t>
      </w:r>
      <w:r w:rsidR="00054388">
        <w:t xml:space="preserve">SAM.gov </w:t>
      </w:r>
      <w:r w:rsidR="00054388" w:rsidRPr="006A22A9">
        <w:t>report showing non-debarment and registration status along with exclusion information</w:t>
      </w:r>
    </w:p>
    <w:p w14:paraId="658BB5FF" w14:textId="237F0A54" w:rsidR="003C3DA4" w:rsidRDefault="003C3DA4" w:rsidP="00F06A6D">
      <w:pPr>
        <w:pStyle w:val="GLListLevel4"/>
        <w:numPr>
          <w:ilvl w:val="3"/>
          <w:numId w:val="29"/>
        </w:numPr>
      </w:pPr>
      <w:r>
        <w:t xml:space="preserve">By checking the box below, the jurisdiction certifies that the organization(s) understands </w:t>
      </w:r>
      <w:proofErr w:type="gramStart"/>
      <w:r>
        <w:t>CDBG</w:t>
      </w:r>
      <w:proofErr w:type="gramEnd"/>
      <w:r>
        <w:t xml:space="preserve"> and federal cross-cutting requirements required for this </w:t>
      </w:r>
      <w:r w:rsidR="005A235F">
        <w:t>project/program</w:t>
      </w:r>
      <w:r>
        <w:t>.</w:t>
      </w:r>
    </w:p>
    <w:p w14:paraId="3BD1D359" w14:textId="45EDD205" w:rsidR="003C3DA4" w:rsidRDefault="003C3DA4" w:rsidP="00C560D7">
      <w:pPr>
        <w:pStyle w:val="GLListLevel2"/>
      </w:pPr>
      <w:r>
        <w:lastRenderedPageBreak/>
        <w:t xml:space="preserve">No, the Jurisdiction plans on hiring a third party to manage the </w:t>
      </w:r>
      <w:r w:rsidR="0003657C">
        <w:t>Activity</w:t>
      </w:r>
    </w:p>
    <w:p w14:paraId="7BA5E3C1" w14:textId="77777777" w:rsidR="003C3DA4" w:rsidRDefault="003C3DA4" w:rsidP="00F06A6D">
      <w:pPr>
        <w:pStyle w:val="GLListLevel3"/>
        <w:numPr>
          <w:ilvl w:val="2"/>
          <w:numId w:val="85"/>
        </w:numPr>
      </w:pPr>
      <w:r>
        <w:t>Consultant</w:t>
      </w:r>
    </w:p>
    <w:p w14:paraId="261F6EEE" w14:textId="77777777" w:rsidR="003C3DA4" w:rsidRDefault="003C3DA4" w:rsidP="008F617C">
      <w:pPr>
        <w:pStyle w:val="GLDotLevel4"/>
      </w:pPr>
      <w:r>
        <w:t>Upload procurement document that adheres to the federal procurement requirements</w:t>
      </w:r>
    </w:p>
    <w:p w14:paraId="1EEF7834" w14:textId="060F4E62" w:rsidR="003C3DA4" w:rsidRDefault="003C3DA4" w:rsidP="00F06A6D">
      <w:pPr>
        <w:pStyle w:val="GLListLevel4"/>
        <w:numPr>
          <w:ilvl w:val="3"/>
          <w:numId w:val="87"/>
        </w:numPr>
      </w:pPr>
      <w:r>
        <w:t>By checking the box below, the jurisdiction certifies that the RFP</w:t>
      </w:r>
      <w:r w:rsidR="00854347">
        <w:t xml:space="preserve"> </w:t>
      </w:r>
      <w:r>
        <w:t xml:space="preserve">will be released within 30 days of </w:t>
      </w:r>
      <w:r w:rsidR="00114653" w:rsidRPr="00114653">
        <w:t>executing the Standard Agreement</w:t>
      </w:r>
    </w:p>
    <w:p w14:paraId="63E33144" w14:textId="77777777" w:rsidR="003C3DA4" w:rsidRDefault="003C3DA4" w:rsidP="008F617C">
      <w:pPr>
        <w:pStyle w:val="GLListLevel3"/>
      </w:pPr>
      <w:r>
        <w:t>Subrecipient</w:t>
      </w:r>
    </w:p>
    <w:p w14:paraId="1DE5D765" w14:textId="44764BE4" w:rsidR="003C3DA4" w:rsidRDefault="00211C12" w:rsidP="00F06A6D">
      <w:pPr>
        <w:pStyle w:val="GLListLevel4"/>
        <w:numPr>
          <w:ilvl w:val="3"/>
          <w:numId w:val="88"/>
        </w:numPr>
      </w:pPr>
      <w:r>
        <w:t xml:space="preserve">By checking the box below, the jurisdiction certifies </w:t>
      </w:r>
      <w:r w:rsidR="003C3DA4">
        <w:t xml:space="preserve">that a subrecipient will be selected within 30 days of </w:t>
      </w:r>
      <w:r w:rsidR="00114653" w:rsidRPr="00114653">
        <w:t>executing the Standard Agreement</w:t>
      </w:r>
    </w:p>
    <w:p w14:paraId="1585016E" w14:textId="77777777" w:rsidR="003C3DA4" w:rsidRDefault="003C3DA4" w:rsidP="008F617C">
      <w:pPr>
        <w:pStyle w:val="GLListLevel3"/>
      </w:pPr>
      <w:r>
        <w:t>Other</w:t>
      </w:r>
    </w:p>
    <w:p w14:paraId="2A94943B" w14:textId="022E60C4" w:rsidR="003C3DA4" w:rsidRDefault="003C3DA4" w:rsidP="00F06A6D">
      <w:pPr>
        <w:pStyle w:val="GLListLevel4"/>
        <w:numPr>
          <w:ilvl w:val="3"/>
          <w:numId w:val="86"/>
        </w:numPr>
      </w:pPr>
      <w:r>
        <w:t>Describe the party</w:t>
      </w:r>
      <w:r w:rsidR="001D0023">
        <w:t>(</w:t>
      </w:r>
      <w:proofErr w:type="spellStart"/>
      <w:r w:rsidR="001D0023">
        <w:t>ies</w:t>
      </w:r>
      <w:proofErr w:type="spellEnd"/>
      <w:r w:rsidR="001D0023">
        <w:t>)</w:t>
      </w:r>
      <w:r>
        <w:t xml:space="preserve"> who will manage this </w:t>
      </w:r>
      <w:r w:rsidR="005A235F">
        <w:t>project/program</w:t>
      </w:r>
      <w:r>
        <w:t>.</w:t>
      </w:r>
    </w:p>
    <w:p w14:paraId="210768E9" w14:textId="77777777" w:rsidR="003C3DA4" w:rsidRDefault="003C3DA4" w:rsidP="008F617C">
      <w:pPr>
        <w:pStyle w:val="GLDotLevel5"/>
      </w:pPr>
      <w:r>
        <w:t>Upload procurement document that adheres to the federal procurement requirements</w:t>
      </w:r>
    </w:p>
    <w:p w14:paraId="67593642" w14:textId="271B401F" w:rsidR="003C3DA4" w:rsidRDefault="003C3DA4" w:rsidP="00B519C6">
      <w:pPr>
        <w:pStyle w:val="GLListLevel4"/>
      </w:pPr>
      <w:r>
        <w:t>By checking the box below, the jurisdiction certifies that the RFP will be released within 30 days of contract execution.</w:t>
      </w:r>
    </w:p>
    <w:p w14:paraId="33262706" w14:textId="77777777" w:rsidR="00D30BA4" w:rsidRDefault="00D30BA4" w:rsidP="002B37DB">
      <w:pPr>
        <w:pStyle w:val="GLSubHeading"/>
      </w:pPr>
      <w:r>
        <w:t>Housing and Economic Development Programs</w:t>
      </w:r>
    </w:p>
    <w:p w14:paraId="59B3E639" w14:textId="77777777" w:rsidR="00D30BA4" w:rsidRDefault="00D30BA4" w:rsidP="00F06A6D">
      <w:pPr>
        <w:pStyle w:val="GLListLevel1"/>
        <w:numPr>
          <w:ilvl w:val="0"/>
          <w:numId w:val="47"/>
        </w:numPr>
      </w:pPr>
      <w:r>
        <w:t xml:space="preserve">Do you have final program guidelines? </w:t>
      </w:r>
      <w:r w:rsidRPr="00F06A6D">
        <w:rPr>
          <w:b/>
          <w:color w:val="C00000"/>
        </w:rPr>
        <w:t>*</w:t>
      </w:r>
    </w:p>
    <w:p w14:paraId="6593F8C3" w14:textId="77777777" w:rsidR="00D30BA4" w:rsidRDefault="00D30BA4" w:rsidP="00F06A6D">
      <w:pPr>
        <w:pStyle w:val="GLListLevel2"/>
        <w:numPr>
          <w:ilvl w:val="1"/>
          <w:numId w:val="37"/>
        </w:numPr>
      </w:pPr>
      <w:r>
        <w:t>Yes</w:t>
      </w:r>
    </w:p>
    <w:p w14:paraId="78BB4BCB" w14:textId="77777777" w:rsidR="00D30BA4" w:rsidRDefault="00D30BA4" w:rsidP="00803448">
      <w:pPr>
        <w:pStyle w:val="GLDotLevel3"/>
      </w:pPr>
      <w:r>
        <w:t>Upload final program guidelines</w:t>
      </w:r>
    </w:p>
    <w:p w14:paraId="4457ADB9" w14:textId="77777777" w:rsidR="00D30BA4" w:rsidRDefault="00D30BA4" w:rsidP="00F06A6D">
      <w:pPr>
        <w:pStyle w:val="GLListLevel2"/>
        <w:numPr>
          <w:ilvl w:val="1"/>
          <w:numId w:val="37"/>
        </w:numPr>
      </w:pPr>
      <w:r>
        <w:t>No</w:t>
      </w:r>
    </w:p>
    <w:p w14:paraId="72B05929" w14:textId="77777777" w:rsidR="00D30BA4" w:rsidRDefault="00D30BA4" w:rsidP="00F06A6D">
      <w:pPr>
        <w:pStyle w:val="GLListLevel3"/>
        <w:numPr>
          <w:ilvl w:val="2"/>
          <w:numId w:val="48"/>
        </w:numPr>
      </w:pPr>
      <w:r>
        <w:t>Do you have draft program guidelines</w:t>
      </w:r>
    </w:p>
    <w:p w14:paraId="72597A9E" w14:textId="77777777" w:rsidR="00D30BA4" w:rsidRDefault="00D30BA4" w:rsidP="00803448">
      <w:pPr>
        <w:pStyle w:val="GLDotLevel4"/>
      </w:pPr>
      <w:r>
        <w:t>If yes, upload draft program guidelines</w:t>
      </w:r>
    </w:p>
    <w:p w14:paraId="6DC201FF" w14:textId="77777777" w:rsidR="00D30BA4" w:rsidRDefault="00D30BA4" w:rsidP="00803448">
      <w:pPr>
        <w:pStyle w:val="GLDotLevel4"/>
      </w:pPr>
      <w:r>
        <w:t>If no, program is not ready</w:t>
      </w:r>
    </w:p>
    <w:p w14:paraId="46D3848E" w14:textId="3B97CD2E" w:rsidR="00D30BA4" w:rsidRDefault="00D30BA4" w:rsidP="00F06A6D">
      <w:pPr>
        <w:pStyle w:val="GLListLevel1"/>
        <w:numPr>
          <w:ilvl w:val="0"/>
          <w:numId w:val="4"/>
        </w:numPr>
      </w:pPr>
      <w:r>
        <w:t>Will funds be disbursed a</w:t>
      </w:r>
      <w:r w:rsidR="00870E72">
        <w:t>s</w:t>
      </w:r>
      <w:r>
        <w:t xml:space="preserve"> loans or grants? </w:t>
      </w:r>
      <w:r w:rsidRPr="00F06A6D">
        <w:rPr>
          <w:b/>
          <w:color w:val="C00000"/>
        </w:rPr>
        <w:t>*</w:t>
      </w:r>
    </w:p>
    <w:p w14:paraId="3B910B3C" w14:textId="77777777" w:rsidR="00D30BA4" w:rsidRDefault="00D30BA4" w:rsidP="00F06A6D">
      <w:pPr>
        <w:pStyle w:val="GLListLevel2"/>
        <w:numPr>
          <w:ilvl w:val="1"/>
          <w:numId w:val="49"/>
        </w:numPr>
      </w:pPr>
      <w:r>
        <w:t>If loans, who will be the loan servicer?</w:t>
      </w:r>
    </w:p>
    <w:p w14:paraId="4668D9DC" w14:textId="326A1AFB" w:rsidR="00D30BA4" w:rsidRDefault="00803448" w:rsidP="00803448">
      <w:pPr>
        <w:pStyle w:val="GLDotLevel3"/>
      </w:pPr>
      <w:r>
        <w:t>Upload</w:t>
      </w:r>
      <w:r w:rsidR="00D30BA4">
        <w:t xml:space="preserve"> documentation to demonstrate knowledge and capacity.</w:t>
      </w:r>
    </w:p>
    <w:p w14:paraId="3F7A9753" w14:textId="77777777" w:rsidR="00D30BA4" w:rsidRDefault="00D30BA4" w:rsidP="00F06A6D">
      <w:pPr>
        <w:pStyle w:val="GLListLevel1"/>
        <w:numPr>
          <w:ilvl w:val="0"/>
          <w:numId w:val="4"/>
        </w:numPr>
      </w:pPr>
      <w:r>
        <w:t xml:space="preserve">Who will underwrite the applications? </w:t>
      </w:r>
      <w:r w:rsidRPr="00F06A6D">
        <w:rPr>
          <w:b/>
          <w:color w:val="C00000"/>
        </w:rPr>
        <w:t>*</w:t>
      </w:r>
    </w:p>
    <w:p w14:paraId="5D0C3327" w14:textId="77777777" w:rsidR="00D30BA4" w:rsidRDefault="00D30BA4" w:rsidP="00F06A6D">
      <w:pPr>
        <w:pStyle w:val="GLListLevel2"/>
        <w:numPr>
          <w:ilvl w:val="1"/>
          <w:numId w:val="50"/>
        </w:numPr>
      </w:pPr>
      <w:r>
        <w:t xml:space="preserve">Jurisdiction/Consultant/Subrecipient </w:t>
      </w:r>
    </w:p>
    <w:p w14:paraId="38133D81" w14:textId="4E3E11CC" w:rsidR="00D30BA4" w:rsidRDefault="00803448" w:rsidP="00803448">
      <w:pPr>
        <w:pStyle w:val="GLDotLevel3"/>
      </w:pPr>
      <w:r>
        <w:t>Upload</w:t>
      </w:r>
      <w:r w:rsidR="00D30BA4">
        <w:t xml:space="preserve"> documentation to demonstrate knowledge and capacity.</w:t>
      </w:r>
    </w:p>
    <w:p w14:paraId="552B4BA3" w14:textId="77777777" w:rsidR="00D30BA4" w:rsidRDefault="00D30BA4" w:rsidP="00F06A6D">
      <w:pPr>
        <w:pStyle w:val="GLListLevel2"/>
        <w:numPr>
          <w:ilvl w:val="1"/>
          <w:numId w:val="37"/>
        </w:numPr>
      </w:pPr>
      <w:r>
        <w:lastRenderedPageBreak/>
        <w:t>To be procured after award</w:t>
      </w:r>
    </w:p>
    <w:p w14:paraId="79019AE1" w14:textId="77777777" w:rsidR="00D30BA4" w:rsidRDefault="00D30BA4" w:rsidP="00803448">
      <w:pPr>
        <w:pStyle w:val="GLDotLevel3"/>
      </w:pPr>
      <w:r>
        <w:t>Upload draft/final RFP</w:t>
      </w:r>
    </w:p>
    <w:p w14:paraId="4D9FB4CE" w14:textId="77777777" w:rsidR="00D30BA4" w:rsidRDefault="00D30BA4" w:rsidP="00F06A6D">
      <w:pPr>
        <w:pStyle w:val="GLListLevel2"/>
        <w:numPr>
          <w:ilvl w:val="1"/>
          <w:numId w:val="37"/>
        </w:numPr>
      </w:pPr>
      <w:r>
        <w:t>No underwriter or RFP</w:t>
      </w:r>
    </w:p>
    <w:p w14:paraId="02E82179" w14:textId="77777777" w:rsidR="00D30BA4" w:rsidRDefault="00D30BA4" w:rsidP="00803448">
      <w:pPr>
        <w:pStyle w:val="GLDotLevel3"/>
      </w:pPr>
      <w:r>
        <w:t>Program is not ready</w:t>
      </w:r>
    </w:p>
    <w:p w14:paraId="40BA3DDE" w14:textId="77777777" w:rsidR="00D30BA4" w:rsidRDefault="00D30BA4" w:rsidP="002B37DB">
      <w:pPr>
        <w:pStyle w:val="GLSubHeading"/>
      </w:pPr>
      <w:r>
        <w:t>Economic Development Programs</w:t>
      </w:r>
    </w:p>
    <w:p w14:paraId="43E43D5F" w14:textId="5A1756DF" w:rsidR="00D30BA4" w:rsidRDefault="00D30BA4" w:rsidP="00F06A6D">
      <w:pPr>
        <w:pStyle w:val="GLListLevel1"/>
        <w:numPr>
          <w:ilvl w:val="0"/>
          <w:numId w:val="51"/>
        </w:numPr>
      </w:pPr>
      <w:r w:rsidRPr="006231F8">
        <w:t xml:space="preserve">Do you have </w:t>
      </w:r>
      <w:r>
        <w:t xml:space="preserve">an </w:t>
      </w:r>
      <w:r w:rsidRPr="006231F8">
        <w:t xml:space="preserve">agreement </w:t>
      </w:r>
      <w:r>
        <w:t>for</w:t>
      </w:r>
      <w:r w:rsidRPr="006231F8">
        <w:t xml:space="preserve"> the affected businesses to create</w:t>
      </w:r>
      <w:r>
        <w:t xml:space="preserve">, </w:t>
      </w:r>
      <w:r w:rsidRPr="006231F8">
        <w:t>retain</w:t>
      </w:r>
      <w:r>
        <w:t>, or make available</w:t>
      </w:r>
      <w:r w:rsidRPr="006231F8">
        <w:t xml:space="preserve"> jobs </w:t>
      </w:r>
      <w:r>
        <w:t xml:space="preserve">to low/mod persons </w:t>
      </w:r>
      <w:r w:rsidRPr="006231F8">
        <w:t xml:space="preserve">in compliance with the Public Benefits standards outlined under </w:t>
      </w:r>
      <w:hyperlink r:id="rId17">
        <w:r w:rsidRPr="000D0489">
          <w:rPr>
            <w:rStyle w:val="Hyperlink"/>
            <w:color w:val="0070C0"/>
          </w:rPr>
          <w:t>Appendix D: Economic Development Manual</w:t>
        </w:r>
      </w:hyperlink>
      <w:r w:rsidRPr="000D0489">
        <w:rPr>
          <w:rStyle w:val="Hyperlink"/>
          <w:color w:val="0070C0"/>
        </w:rPr>
        <w:t xml:space="preserve"> </w:t>
      </w:r>
      <w:r w:rsidRPr="006231F8">
        <w:t>of the GMM?</w:t>
      </w:r>
      <w:r>
        <w:t xml:space="preserve"> </w:t>
      </w:r>
      <w:r w:rsidRPr="00F06A6D">
        <w:rPr>
          <w:b/>
          <w:color w:val="C00000"/>
        </w:rPr>
        <w:t>*</w:t>
      </w:r>
    </w:p>
    <w:p w14:paraId="2613498B" w14:textId="77777777" w:rsidR="00D30BA4" w:rsidRDefault="00D30BA4" w:rsidP="00F06A6D">
      <w:pPr>
        <w:pStyle w:val="GLListLevel2"/>
        <w:numPr>
          <w:ilvl w:val="1"/>
          <w:numId w:val="35"/>
        </w:numPr>
      </w:pPr>
      <w:r>
        <w:t>Upload draft/final agreement</w:t>
      </w:r>
    </w:p>
    <w:p w14:paraId="4CF91FC7" w14:textId="62F6EDB8" w:rsidR="00D30BA4" w:rsidRPr="000D0489" w:rsidRDefault="00D30BA4" w:rsidP="000D0489">
      <w:pPr>
        <w:pStyle w:val="GLListLevel1"/>
        <w:rPr>
          <w:b/>
          <w:color w:val="FF0000"/>
        </w:rPr>
      </w:pPr>
      <w:r>
        <w:t xml:space="preserve">Affirm the jurisdiction is aware that all assisted businesses must have an active registration on SAM.gov without exclusions. </w:t>
      </w:r>
      <w:r w:rsidRPr="00F06A6D">
        <w:rPr>
          <w:b/>
          <w:color w:val="C00000"/>
        </w:rPr>
        <w:t>*</w:t>
      </w:r>
    </w:p>
    <w:p w14:paraId="03504976" w14:textId="7A69AF16" w:rsidR="001C4D75" w:rsidRDefault="001C4D75" w:rsidP="00F06A6D">
      <w:pPr>
        <w:pStyle w:val="GLListLevel1"/>
        <w:numPr>
          <w:ilvl w:val="0"/>
          <w:numId w:val="4"/>
        </w:numPr>
      </w:pPr>
      <w:r w:rsidRPr="001456C4">
        <w:t>How has the jurisdiction determined capacity and experience as outlined in Section V. N of the 2024 NOFA?</w:t>
      </w:r>
      <w:r>
        <w:t xml:space="preserve"> </w:t>
      </w:r>
      <w:r w:rsidRPr="00F06A6D">
        <w:rPr>
          <w:b/>
          <w:color w:val="C00000"/>
        </w:rPr>
        <w:t>*</w:t>
      </w:r>
    </w:p>
    <w:p w14:paraId="3A1ED4B0" w14:textId="77777777" w:rsidR="001C4D75" w:rsidRDefault="001C4D75" w:rsidP="00F06A6D">
      <w:pPr>
        <w:pStyle w:val="GLDotLevel2"/>
        <w:numPr>
          <w:ilvl w:val="5"/>
          <w:numId w:val="35"/>
        </w:numPr>
      </w:pPr>
      <w:r w:rsidRPr="00EB6C40">
        <w:t>Upload documentation, such as resumes or CV</w:t>
      </w:r>
      <w:r>
        <w:t>s</w:t>
      </w:r>
      <w:r w:rsidRPr="00EB6C40">
        <w:t>, to support your selection</w:t>
      </w:r>
    </w:p>
    <w:p w14:paraId="775F295C" w14:textId="1EC014C5" w:rsidR="008F43DE" w:rsidRDefault="008F43DE" w:rsidP="002B37DB">
      <w:pPr>
        <w:pStyle w:val="GLSubHeading"/>
      </w:pPr>
      <w:r>
        <w:t>Housing Projects</w:t>
      </w:r>
    </w:p>
    <w:p w14:paraId="36940CBB" w14:textId="06FAD960" w:rsidR="00051D1D" w:rsidRPr="00CA245A" w:rsidRDefault="00051D1D" w:rsidP="00F06A6D">
      <w:pPr>
        <w:pStyle w:val="GLListLevel1"/>
        <w:numPr>
          <w:ilvl w:val="0"/>
          <w:numId w:val="52"/>
        </w:numPr>
      </w:pPr>
      <w:r w:rsidRPr="00CA245A">
        <w:t>Has a developer already been selected?</w:t>
      </w:r>
      <w:r w:rsidR="00446F71">
        <w:t xml:space="preserve"> </w:t>
      </w:r>
      <w:r w:rsidR="00446F71" w:rsidRPr="00F06A6D">
        <w:rPr>
          <w:b/>
          <w:color w:val="C00000"/>
        </w:rPr>
        <w:t>*</w:t>
      </w:r>
    </w:p>
    <w:p w14:paraId="68B93507" w14:textId="77777777" w:rsidR="00051D1D" w:rsidRDefault="00051D1D" w:rsidP="00F06A6D">
      <w:pPr>
        <w:pStyle w:val="GLListLevel2"/>
        <w:numPr>
          <w:ilvl w:val="1"/>
          <w:numId w:val="53"/>
        </w:numPr>
      </w:pPr>
      <w:r>
        <w:t>If yes</w:t>
      </w:r>
    </w:p>
    <w:p w14:paraId="2434383E" w14:textId="77777777" w:rsidR="00051D1D" w:rsidRDefault="00051D1D" w:rsidP="00F06A6D">
      <w:pPr>
        <w:pStyle w:val="GLListLevel3"/>
        <w:numPr>
          <w:ilvl w:val="2"/>
          <w:numId w:val="54"/>
        </w:numPr>
      </w:pPr>
      <w:r>
        <w:t>Does the developer have experience working with similar projects using federal funds?</w:t>
      </w:r>
    </w:p>
    <w:p w14:paraId="025E6F2E" w14:textId="77777777" w:rsidR="00051D1D" w:rsidRDefault="00051D1D" w:rsidP="00F06A6D">
      <w:pPr>
        <w:pStyle w:val="GLListLevel4"/>
        <w:numPr>
          <w:ilvl w:val="3"/>
          <w:numId w:val="55"/>
        </w:numPr>
      </w:pPr>
      <w:r>
        <w:t>If yes, describe the developer’s experience.</w:t>
      </w:r>
    </w:p>
    <w:p w14:paraId="7BDBE437" w14:textId="77777777" w:rsidR="00051D1D" w:rsidRDefault="00051D1D" w:rsidP="00B519C6">
      <w:pPr>
        <w:pStyle w:val="GLListLevel4"/>
      </w:pPr>
      <w:r>
        <w:t xml:space="preserve">If no, developer is not experienced and not eligible. Please reach out to </w:t>
      </w:r>
      <w:hyperlink r:id="rId18" w:history="1">
        <w:r w:rsidRPr="005456F2">
          <w:rPr>
            <w:rStyle w:val="Hyperlink"/>
          </w:rPr>
          <w:t>CDBG@hcd.ca.gov</w:t>
        </w:r>
      </w:hyperlink>
      <w:r>
        <w:t xml:space="preserve"> for further instructions.</w:t>
      </w:r>
    </w:p>
    <w:p w14:paraId="3DCF0E24" w14:textId="77777777" w:rsidR="00051D1D" w:rsidRDefault="00051D1D" w:rsidP="008F617C">
      <w:pPr>
        <w:pStyle w:val="GLListLevel3"/>
      </w:pPr>
      <w:r>
        <w:t>Has the developer completed at least 1-2 projects in the last 5-7 years from plans and specs to rent up?</w:t>
      </w:r>
    </w:p>
    <w:p w14:paraId="4B5E44BB" w14:textId="77777777" w:rsidR="00051D1D" w:rsidRDefault="00051D1D" w:rsidP="00F06A6D">
      <w:pPr>
        <w:pStyle w:val="GLListLevel4"/>
        <w:numPr>
          <w:ilvl w:val="3"/>
          <w:numId w:val="30"/>
        </w:numPr>
      </w:pPr>
      <w:r>
        <w:t>If yes, describe the developer’s experience.</w:t>
      </w:r>
    </w:p>
    <w:p w14:paraId="7A7FA8F9" w14:textId="77777777" w:rsidR="00051D1D" w:rsidRDefault="00051D1D" w:rsidP="00B519C6">
      <w:pPr>
        <w:pStyle w:val="GLListLevel4"/>
      </w:pPr>
      <w:r>
        <w:t xml:space="preserve">If no, developer is not experienced and not eligible. Please reach out to </w:t>
      </w:r>
      <w:hyperlink r:id="rId19" w:history="1">
        <w:r w:rsidRPr="005456F2">
          <w:rPr>
            <w:rStyle w:val="Hyperlink"/>
          </w:rPr>
          <w:t>CDBG@hcd.ca.gov</w:t>
        </w:r>
      </w:hyperlink>
      <w:r>
        <w:t xml:space="preserve"> for further instructions.</w:t>
      </w:r>
    </w:p>
    <w:p w14:paraId="0E826001" w14:textId="4B5CE927" w:rsidR="00051D1D" w:rsidRDefault="00051D1D" w:rsidP="00C560D7">
      <w:pPr>
        <w:pStyle w:val="GLListLevel2"/>
      </w:pPr>
      <w:r>
        <w:t xml:space="preserve">If no, when selecting a developer, grantee should consider asking the questions found on the </w:t>
      </w:r>
      <w:hyperlink r:id="rId20" w:history="1">
        <w:r w:rsidRPr="00100CC6">
          <w:rPr>
            <w:rStyle w:val="Hyperlink"/>
          </w:rPr>
          <w:t>HOME Developer Capacity Form</w:t>
        </w:r>
      </w:hyperlink>
      <w:r>
        <w:t xml:space="preserve"> </w:t>
      </w:r>
    </w:p>
    <w:p w14:paraId="3AA9D078" w14:textId="77777777" w:rsidR="00051D1D" w:rsidRDefault="00051D1D" w:rsidP="006A7FA2">
      <w:pPr>
        <w:pStyle w:val="GLDotLevel4"/>
      </w:pPr>
      <w:r>
        <w:t>Upload RFP</w:t>
      </w:r>
    </w:p>
    <w:p w14:paraId="51D369F0" w14:textId="6697DC1C" w:rsidR="00051D1D" w:rsidRPr="00584AC3" w:rsidRDefault="00051D1D" w:rsidP="000D0489">
      <w:pPr>
        <w:pStyle w:val="GLListLevel1"/>
      </w:pPr>
      <w:r w:rsidRPr="00750A50">
        <w:lastRenderedPageBreak/>
        <w:t xml:space="preserve">Who will manage the facility once the project is complete and what is their experience? </w:t>
      </w:r>
      <w:r w:rsidRPr="000D0489">
        <w:rPr>
          <w:i/>
          <w:iCs/>
        </w:rPr>
        <w:t>[Housing Projects only]</w:t>
      </w:r>
      <w:r w:rsidR="00446F71">
        <w:t xml:space="preserve"> </w:t>
      </w:r>
      <w:r w:rsidR="00446F71" w:rsidRPr="006F520D">
        <w:rPr>
          <w:b/>
          <w:color w:val="C00000"/>
        </w:rPr>
        <w:t>*</w:t>
      </w:r>
    </w:p>
    <w:p w14:paraId="7440B3F1" w14:textId="77777777" w:rsidR="00584AC3" w:rsidRDefault="00584AC3" w:rsidP="002B37DB">
      <w:pPr>
        <w:pStyle w:val="GLHeading"/>
      </w:pPr>
      <w:r>
        <w:t>Activity Specific Questions</w:t>
      </w:r>
    </w:p>
    <w:p w14:paraId="71442905" w14:textId="77777777" w:rsidR="00584AC3" w:rsidRPr="00AA6B00" w:rsidRDefault="00584AC3" w:rsidP="00F06A6D">
      <w:pPr>
        <w:pStyle w:val="GLListLevel1"/>
        <w:numPr>
          <w:ilvl w:val="0"/>
          <w:numId w:val="56"/>
        </w:numPr>
      </w:pPr>
      <w:r w:rsidRPr="00AA6B00">
        <w:t xml:space="preserve">Does your </w:t>
      </w:r>
      <w:r>
        <w:t>Activity</w:t>
      </w:r>
      <w:r w:rsidRPr="00AA6B00">
        <w:t xml:space="preserve"> include property acquisition?</w:t>
      </w:r>
      <w:r>
        <w:t xml:space="preserve"> </w:t>
      </w:r>
      <w:r w:rsidRPr="006F520D">
        <w:rPr>
          <w:b/>
          <w:color w:val="C00000"/>
        </w:rPr>
        <w:t>*</w:t>
      </w:r>
    </w:p>
    <w:p w14:paraId="5EE6AA69" w14:textId="77777777" w:rsidR="00584AC3" w:rsidRDefault="00584AC3" w:rsidP="00584AC3">
      <w:pPr>
        <w:pStyle w:val="GLDotLevel2"/>
      </w:pPr>
      <w:r>
        <w:t xml:space="preserve">Upload appraisal </w:t>
      </w:r>
    </w:p>
    <w:p w14:paraId="52247940" w14:textId="77777777" w:rsidR="00584AC3" w:rsidRPr="0088719A" w:rsidRDefault="00584AC3" w:rsidP="000D0489">
      <w:pPr>
        <w:pStyle w:val="GLListLevel1"/>
      </w:pPr>
      <w:r w:rsidRPr="0088719A">
        <w:t xml:space="preserve">Does your </w:t>
      </w:r>
      <w:r>
        <w:t>a</w:t>
      </w:r>
      <w:r w:rsidRPr="0088719A">
        <w:t>pplication include temporary or permanent relocation?</w:t>
      </w:r>
      <w:r>
        <w:t xml:space="preserve"> </w:t>
      </w:r>
      <w:r w:rsidRPr="00F06A6D">
        <w:rPr>
          <w:b/>
          <w:color w:val="C00000"/>
        </w:rPr>
        <w:t>*</w:t>
      </w:r>
    </w:p>
    <w:p w14:paraId="5C4C76CC" w14:textId="77777777" w:rsidR="00584AC3" w:rsidRDefault="00584AC3" w:rsidP="00584AC3">
      <w:pPr>
        <w:pStyle w:val="GLDotLevel2"/>
      </w:pPr>
      <w:r w:rsidRPr="00FA636D">
        <w:t>Upload Relocation Plan, Relocation General Information Notices, Relocation Budget, and Relocation Public Noticing</w:t>
      </w:r>
      <w:r>
        <w:t xml:space="preserve"> </w:t>
      </w:r>
    </w:p>
    <w:p w14:paraId="7C76552F" w14:textId="77777777" w:rsidR="00584AC3" w:rsidRDefault="00584AC3" w:rsidP="000D0489">
      <w:pPr>
        <w:pStyle w:val="GLListLevel1"/>
      </w:pPr>
      <w:r>
        <w:t xml:space="preserve">Does this activity assist in combating homelessness? </w:t>
      </w:r>
      <w:r w:rsidRPr="006F520D">
        <w:rPr>
          <w:b/>
          <w:color w:val="C00000"/>
        </w:rPr>
        <w:t>*</w:t>
      </w:r>
    </w:p>
    <w:p w14:paraId="62AEED8C" w14:textId="77777777" w:rsidR="00584AC3" w:rsidRDefault="00584AC3" w:rsidP="00F06A6D">
      <w:pPr>
        <w:pStyle w:val="GLListLevel2"/>
        <w:numPr>
          <w:ilvl w:val="1"/>
          <w:numId w:val="57"/>
        </w:numPr>
      </w:pPr>
      <w:r>
        <w:t>Yes</w:t>
      </w:r>
    </w:p>
    <w:p w14:paraId="6BDC0F44" w14:textId="77777777" w:rsidR="00584AC3" w:rsidRDefault="00584AC3" w:rsidP="00F06A6D">
      <w:pPr>
        <w:pStyle w:val="GLListLevel3"/>
        <w:numPr>
          <w:ilvl w:val="2"/>
          <w:numId w:val="58"/>
        </w:numPr>
      </w:pPr>
      <w:r>
        <w:t xml:space="preserve">Upload a letter on </w:t>
      </w:r>
      <w:r w:rsidRPr="000E3CA6">
        <w:t>Continuum of Care (CoC)</w:t>
      </w:r>
      <w:r>
        <w:t xml:space="preserve"> </w:t>
      </w:r>
      <w:r w:rsidRPr="000E3CA6">
        <w:t>letterhead signed by the CoC coordinator stat</w:t>
      </w:r>
      <w:r>
        <w:t>ing</w:t>
      </w:r>
      <w:r w:rsidRPr="000E3CA6">
        <w:t xml:space="preserve"> that </w:t>
      </w:r>
      <w:r>
        <w:t>the</w:t>
      </w:r>
      <w:r w:rsidRPr="000E3CA6">
        <w:t xml:space="preserve"> jurisdiction is a participating member of the Continuum of Care</w:t>
      </w:r>
      <w:r>
        <w:t>.</w:t>
      </w:r>
    </w:p>
    <w:p w14:paraId="5747D2C0" w14:textId="77777777" w:rsidR="00584AC3" w:rsidRPr="00FD3819" w:rsidRDefault="00584AC3" w:rsidP="000D0489">
      <w:pPr>
        <w:pStyle w:val="GLListLevel1"/>
      </w:pPr>
      <w:r w:rsidRPr="00FD3819">
        <w:t>After award, when will the jurisdiction release the Invitation for Bid (IFB)?</w:t>
      </w:r>
      <w:r>
        <w:t xml:space="preserve"> </w:t>
      </w:r>
      <w:r w:rsidRPr="000D0489">
        <w:rPr>
          <w:i/>
          <w:iCs/>
        </w:rPr>
        <w:t>[Construction Projects only]</w:t>
      </w:r>
      <w:r>
        <w:t xml:space="preserve"> </w:t>
      </w:r>
      <w:r w:rsidRPr="006F520D">
        <w:rPr>
          <w:b/>
          <w:color w:val="C00000"/>
        </w:rPr>
        <w:t>*</w:t>
      </w:r>
    </w:p>
    <w:p w14:paraId="796CFBCB" w14:textId="77777777" w:rsidR="00584AC3" w:rsidRDefault="00584AC3" w:rsidP="00F06A6D">
      <w:pPr>
        <w:pStyle w:val="GLListLevel2"/>
        <w:numPr>
          <w:ilvl w:val="1"/>
          <w:numId w:val="59"/>
        </w:numPr>
      </w:pPr>
      <w:r w:rsidRPr="00025229">
        <w:t>Provide a justification for this date</w:t>
      </w:r>
      <w:r>
        <w:t xml:space="preserve"> </w:t>
      </w:r>
    </w:p>
    <w:p w14:paraId="74B3C491" w14:textId="1FEE4314" w:rsidR="00AE06D5" w:rsidRDefault="00AE06D5" w:rsidP="002B37DB">
      <w:pPr>
        <w:pStyle w:val="GLSubHeading"/>
      </w:pPr>
      <w:r>
        <w:t>Construction Projects</w:t>
      </w:r>
    </w:p>
    <w:p w14:paraId="7FAD09E7" w14:textId="6887BC63" w:rsidR="00896DBD" w:rsidRPr="002C3755" w:rsidRDefault="00896DBD" w:rsidP="00F06A6D">
      <w:pPr>
        <w:pStyle w:val="GLListLevel1"/>
        <w:numPr>
          <w:ilvl w:val="0"/>
          <w:numId w:val="60"/>
        </w:numPr>
      </w:pPr>
      <w:r>
        <w:t>Provide a narrative on how this program will be marketed.</w:t>
      </w:r>
      <w:r w:rsidR="001E1CCF">
        <w:t xml:space="preserve"> </w:t>
      </w:r>
      <w:r w:rsidR="001E1CCF" w:rsidRPr="000D0489">
        <w:rPr>
          <w:i/>
          <w:iCs/>
        </w:rPr>
        <w:t>[Programs only]</w:t>
      </w:r>
      <w:r w:rsidR="001E1CCF">
        <w:t xml:space="preserve"> </w:t>
      </w:r>
      <w:r w:rsidR="001E1CCF" w:rsidRPr="00F06A6D">
        <w:rPr>
          <w:b/>
          <w:color w:val="C00000"/>
        </w:rPr>
        <w:t>*</w:t>
      </w:r>
    </w:p>
    <w:p w14:paraId="2C61EE83" w14:textId="77777777" w:rsidR="00896DBD" w:rsidRPr="00920EBC" w:rsidRDefault="00896DBD" w:rsidP="00896DBD">
      <w:pPr>
        <w:pStyle w:val="GLDotLevel2"/>
      </w:pPr>
      <w:r>
        <w:t>Upload any flyers or supporting documentation</w:t>
      </w:r>
    </w:p>
    <w:p w14:paraId="7C4BF2EF" w14:textId="77777777" w:rsidR="00584AC3" w:rsidRDefault="00584AC3" w:rsidP="002B37DB">
      <w:pPr>
        <w:pStyle w:val="GLSubHeading"/>
      </w:pPr>
      <w:r>
        <w:t>Public Service</w:t>
      </w:r>
    </w:p>
    <w:p w14:paraId="08B3C4B2" w14:textId="77777777" w:rsidR="00584AC3" w:rsidRPr="000B0923" w:rsidRDefault="00584AC3" w:rsidP="00F06A6D">
      <w:pPr>
        <w:pStyle w:val="GLListLevel1"/>
        <w:numPr>
          <w:ilvl w:val="0"/>
          <w:numId w:val="64"/>
        </w:numPr>
      </w:pPr>
      <w:r>
        <w:t xml:space="preserve">Is this a new, continuing, or expansion of the program? </w:t>
      </w:r>
      <w:r w:rsidRPr="000D0489">
        <w:rPr>
          <w:i/>
          <w:iCs/>
        </w:rPr>
        <w:t>[Public Service only]</w:t>
      </w:r>
      <w:r>
        <w:t xml:space="preserve"> </w:t>
      </w:r>
      <w:r w:rsidRPr="00F06A6D">
        <w:rPr>
          <w:b/>
          <w:color w:val="C00000"/>
        </w:rPr>
        <w:t>*</w:t>
      </w:r>
    </w:p>
    <w:p w14:paraId="738D9C87" w14:textId="77777777" w:rsidR="00584AC3" w:rsidRDefault="00584AC3" w:rsidP="00F06A6D">
      <w:pPr>
        <w:pStyle w:val="GLListLevel2"/>
        <w:numPr>
          <w:ilvl w:val="1"/>
          <w:numId w:val="61"/>
        </w:numPr>
      </w:pPr>
      <w:r>
        <w:t>Expansion</w:t>
      </w:r>
    </w:p>
    <w:p w14:paraId="1ABAEC45" w14:textId="77777777" w:rsidR="00584AC3" w:rsidRDefault="00584AC3" w:rsidP="00F06A6D">
      <w:pPr>
        <w:pStyle w:val="GLListLevel3"/>
        <w:numPr>
          <w:ilvl w:val="2"/>
          <w:numId w:val="62"/>
        </w:numPr>
      </w:pPr>
      <w:r>
        <w:t>Provide a narrative of how the program is being expanded.</w:t>
      </w:r>
    </w:p>
    <w:p w14:paraId="1006C50C" w14:textId="77777777" w:rsidR="00584AC3" w:rsidRDefault="00584AC3" w:rsidP="00C560D7">
      <w:pPr>
        <w:pStyle w:val="GLListLevel2"/>
      </w:pPr>
      <w:r>
        <w:t>Continuing service</w:t>
      </w:r>
    </w:p>
    <w:p w14:paraId="6EC216C0" w14:textId="77777777" w:rsidR="00584AC3" w:rsidRDefault="00584AC3" w:rsidP="00F06A6D">
      <w:pPr>
        <w:pStyle w:val="GLListLevel3"/>
        <w:numPr>
          <w:ilvl w:val="2"/>
          <w:numId w:val="39"/>
        </w:numPr>
      </w:pPr>
      <w:r>
        <w:t>How was this program previously funded?</w:t>
      </w:r>
    </w:p>
    <w:p w14:paraId="26EFC933" w14:textId="77777777" w:rsidR="00584AC3" w:rsidRDefault="00584AC3" w:rsidP="00F06A6D">
      <w:pPr>
        <w:pStyle w:val="GLListLevel3"/>
        <w:numPr>
          <w:ilvl w:val="2"/>
          <w:numId w:val="39"/>
        </w:numPr>
      </w:pPr>
      <w:r>
        <w:t>Why is the prior funding no longer available?</w:t>
      </w:r>
    </w:p>
    <w:p w14:paraId="0A105FAC" w14:textId="00D4A34B" w:rsidR="00584AC3" w:rsidRDefault="00584AC3" w:rsidP="002B37DB">
      <w:pPr>
        <w:pStyle w:val="GLSubHeading"/>
      </w:pPr>
      <w:r>
        <w:t xml:space="preserve">Housing </w:t>
      </w:r>
      <w:r w:rsidR="00682EB0">
        <w:t xml:space="preserve">and Economic Development </w:t>
      </w:r>
      <w:r>
        <w:t>Programs</w:t>
      </w:r>
    </w:p>
    <w:p w14:paraId="344ED3E2" w14:textId="45B16599" w:rsidR="00D112CA" w:rsidRDefault="00D112CA" w:rsidP="00F06A6D">
      <w:pPr>
        <w:pStyle w:val="GLListLevel1"/>
        <w:numPr>
          <w:ilvl w:val="0"/>
          <w:numId w:val="63"/>
        </w:numPr>
      </w:pPr>
      <w:r w:rsidRPr="00D112CA">
        <w:t>How did the Jurisdiction determine there is adequate demand for this type of activity(</w:t>
      </w:r>
      <w:proofErr w:type="spellStart"/>
      <w:r w:rsidRPr="00D112CA">
        <w:t>ies</w:t>
      </w:r>
      <w:proofErr w:type="spellEnd"/>
      <w:r w:rsidRPr="00D112CA">
        <w:t>)?</w:t>
      </w:r>
      <w:r w:rsidR="00AB4B80">
        <w:t xml:space="preserve"> </w:t>
      </w:r>
      <w:r w:rsidR="00AB4B80" w:rsidRPr="00F06A6D">
        <w:rPr>
          <w:b/>
          <w:color w:val="C00000"/>
        </w:rPr>
        <w:t>*</w:t>
      </w:r>
    </w:p>
    <w:p w14:paraId="563CF9A1" w14:textId="704DC8CD" w:rsidR="00571727" w:rsidRDefault="00AB4B80" w:rsidP="00F06A6D">
      <w:pPr>
        <w:pStyle w:val="GLListLevel1"/>
        <w:numPr>
          <w:ilvl w:val="0"/>
          <w:numId w:val="4"/>
        </w:numPr>
      </w:pPr>
      <w:r w:rsidRPr="00AB4B80">
        <w:t>Does your city and/or county already have a similar program?</w:t>
      </w:r>
      <w:r>
        <w:t xml:space="preserve"> </w:t>
      </w:r>
      <w:r w:rsidRPr="00F06A6D">
        <w:rPr>
          <w:b/>
          <w:color w:val="C00000"/>
        </w:rPr>
        <w:t>*</w:t>
      </w:r>
    </w:p>
    <w:p w14:paraId="70ED6C76" w14:textId="7A4F38D6" w:rsidR="00AB4B80" w:rsidRDefault="00AB4B80" w:rsidP="00F06A6D">
      <w:pPr>
        <w:pStyle w:val="GLListLevel2"/>
        <w:numPr>
          <w:ilvl w:val="1"/>
          <w:numId w:val="38"/>
        </w:numPr>
      </w:pPr>
      <w:r>
        <w:lastRenderedPageBreak/>
        <w:t xml:space="preserve">If yes, </w:t>
      </w:r>
      <w:proofErr w:type="gramStart"/>
      <w:r>
        <w:t>E</w:t>
      </w:r>
      <w:r w:rsidRPr="00AB4B80">
        <w:t>xplain</w:t>
      </w:r>
      <w:proofErr w:type="gramEnd"/>
      <w:r w:rsidRPr="00AB4B80">
        <w:t xml:space="preserve"> why you need additional funding</w:t>
      </w:r>
    </w:p>
    <w:p w14:paraId="4DDDEA0D" w14:textId="27DDC4A2" w:rsidR="00CD3D3B" w:rsidRDefault="00CD3D3B" w:rsidP="002B37DB">
      <w:pPr>
        <w:pStyle w:val="GLSubHeading"/>
      </w:pPr>
      <w:r>
        <w:t>Housing Programs</w:t>
      </w:r>
    </w:p>
    <w:p w14:paraId="31330774" w14:textId="4AEE6267" w:rsidR="00584AC3" w:rsidRPr="00FD3819" w:rsidRDefault="005979F9" w:rsidP="00F06A6D">
      <w:pPr>
        <w:pStyle w:val="GLListLevel1"/>
        <w:numPr>
          <w:ilvl w:val="0"/>
          <w:numId w:val="65"/>
        </w:numPr>
      </w:pPr>
      <w:r w:rsidRPr="005979F9">
        <w:t xml:space="preserve">Demonstrate that there is housing available for purchase that is affordable to beneficiaries of this program by providing documentation showing how many homes were on the market in the last 12 months </w:t>
      </w:r>
      <w:r w:rsidR="00B372AC">
        <w:t xml:space="preserve">that were </w:t>
      </w:r>
      <w:r w:rsidRPr="005979F9">
        <w:t xml:space="preserve">affordable to LMI households and documentation showing how affordability was calculated/determined. </w:t>
      </w:r>
      <w:r w:rsidR="00584AC3" w:rsidRPr="000D0489">
        <w:rPr>
          <w:i/>
          <w:iCs/>
        </w:rPr>
        <w:t>[Homeownership programs only]</w:t>
      </w:r>
      <w:r w:rsidR="00584AC3">
        <w:t xml:space="preserve"> </w:t>
      </w:r>
      <w:r w:rsidR="00584AC3" w:rsidRPr="00F06A6D">
        <w:rPr>
          <w:b/>
          <w:color w:val="C00000"/>
        </w:rPr>
        <w:t>*</w:t>
      </w:r>
    </w:p>
    <w:p w14:paraId="0DB1A8F0" w14:textId="6A5A37C7" w:rsidR="00584AC3" w:rsidRDefault="00584AC3" w:rsidP="00584AC3">
      <w:pPr>
        <w:pStyle w:val="GLDotLevel2"/>
      </w:pPr>
      <w:r>
        <w:t xml:space="preserve">Upload </w:t>
      </w:r>
      <w:r w:rsidR="00715A53" w:rsidRPr="00715A53">
        <w:t>documentation showing housing stock</w:t>
      </w:r>
    </w:p>
    <w:p w14:paraId="73AAB0B6" w14:textId="7A6D636A" w:rsidR="00584AC3" w:rsidRDefault="00584AC3" w:rsidP="00584AC3">
      <w:pPr>
        <w:pStyle w:val="GLDotLevel2"/>
      </w:pPr>
      <w:r>
        <w:t xml:space="preserve">Upload </w:t>
      </w:r>
      <w:r w:rsidR="009E6BCE" w:rsidRPr="009E6BCE">
        <w:t xml:space="preserve">documentation demonstrating how affordability was </w:t>
      </w:r>
      <w:r w:rsidR="009E6BCE">
        <w:t>calculated.</w:t>
      </w:r>
    </w:p>
    <w:p w14:paraId="764A38CA" w14:textId="77777777" w:rsidR="00584AC3" w:rsidRPr="00DE676D" w:rsidRDefault="00584AC3" w:rsidP="000D0489">
      <w:pPr>
        <w:pStyle w:val="GLListLevel1"/>
      </w:pPr>
      <w:r>
        <w:t xml:space="preserve">Does the jurisdiction have funds for housing rehabilitation? </w:t>
      </w:r>
      <w:r w:rsidRPr="000D0489">
        <w:rPr>
          <w:i/>
          <w:iCs/>
        </w:rPr>
        <w:t>[Code Enforcement only]</w:t>
      </w:r>
      <w:r>
        <w:t xml:space="preserve"> </w:t>
      </w:r>
      <w:r w:rsidRPr="00F06A6D">
        <w:rPr>
          <w:b/>
          <w:color w:val="C00000"/>
        </w:rPr>
        <w:t>*</w:t>
      </w:r>
    </w:p>
    <w:p w14:paraId="18719532" w14:textId="77777777" w:rsidR="00584AC3" w:rsidRDefault="00584AC3" w:rsidP="00F06A6D">
      <w:pPr>
        <w:pStyle w:val="GLListLevel2"/>
        <w:numPr>
          <w:ilvl w:val="1"/>
          <w:numId w:val="66"/>
        </w:numPr>
      </w:pPr>
      <w:r>
        <w:t>Yes</w:t>
      </w:r>
    </w:p>
    <w:p w14:paraId="587563B9" w14:textId="6F8321E6" w:rsidR="00584AC3" w:rsidRDefault="00584AC3" w:rsidP="00F06A6D">
      <w:pPr>
        <w:pStyle w:val="GLListLevel3"/>
        <w:numPr>
          <w:ilvl w:val="2"/>
          <w:numId w:val="67"/>
        </w:numPr>
      </w:pPr>
      <w:r>
        <w:t xml:space="preserve">The jurisdiction </w:t>
      </w:r>
      <w:r w:rsidR="00656773">
        <w:t xml:space="preserve">is </w:t>
      </w:r>
      <w:r>
        <w:t>applying for a housing rehabilitation activity in this NOFA.</w:t>
      </w:r>
    </w:p>
    <w:p w14:paraId="2A7F91C4" w14:textId="77777777" w:rsidR="00584AC3" w:rsidRDefault="00584AC3" w:rsidP="00F06A6D">
      <w:pPr>
        <w:pStyle w:val="GLListLevel4"/>
        <w:numPr>
          <w:ilvl w:val="3"/>
          <w:numId w:val="89"/>
        </w:numPr>
      </w:pPr>
      <w:r>
        <w:t>How much is being requested in the housing rehabilitation application?</w:t>
      </w:r>
    </w:p>
    <w:p w14:paraId="7B07D2B5" w14:textId="77777777" w:rsidR="00584AC3" w:rsidRDefault="00584AC3" w:rsidP="008F617C">
      <w:pPr>
        <w:pStyle w:val="GLListLevel3"/>
      </w:pPr>
      <w:r>
        <w:t>The jurisdiction already has a housing rehabilitation program.</w:t>
      </w:r>
    </w:p>
    <w:p w14:paraId="762B6708" w14:textId="77777777" w:rsidR="00584AC3" w:rsidRDefault="00584AC3" w:rsidP="00584AC3">
      <w:pPr>
        <w:pStyle w:val="GLDotLevel4"/>
      </w:pPr>
      <w:r>
        <w:t>Upload documentation to support existing program and amount available.</w:t>
      </w:r>
    </w:p>
    <w:p w14:paraId="7A1C92B7" w14:textId="77777777" w:rsidR="00584AC3" w:rsidRDefault="00584AC3" w:rsidP="00C560D7">
      <w:pPr>
        <w:pStyle w:val="GLListLevel2"/>
      </w:pPr>
      <w:r>
        <w:t>No</w:t>
      </w:r>
    </w:p>
    <w:p w14:paraId="35357D94" w14:textId="40C81883" w:rsidR="00584AC3" w:rsidRDefault="00584AC3" w:rsidP="00584AC3">
      <w:pPr>
        <w:pStyle w:val="GLDotLevel3"/>
      </w:pPr>
      <w:r>
        <w:t xml:space="preserve">Per </w:t>
      </w:r>
      <w:hyperlink r:id="rId21" w:history="1">
        <w:r w:rsidRPr="00B519C6">
          <w:rPr>
            <w:rStyle w:val="Hyperlink"/>
          </w:rPr>
          <w:t>Section III. H. 8. of the 2024 NOFA</w:t>
        </w:r>
      </w:hyperlink>
      <w:r>
        <w:t xml:space="preserve">, this is an ineligible application. </w:t>
      </w:r>
    </w:p>
    <w:p w14:paraId="601F5D6C" w14:textId="77777777" w:rsidR="00584AC3" w:rsidRPr="00AE2773" w:rsidRDefault="00584AC3" w:rsidP="000D0489">
      <w:pPr>
        <w:pStyle w:val="GLListLevel1"/>
      </w:pPr>
      <w:r>
        <w:t>Is the ratio of code enforcement to housing rehabilitation availability $1 of code enforcement to $2.50 of housing rehabilitation request?</w:t>
      </w:r>
    </w:p>
    <w:p w14:paraId="453F5610" w14:textId="2AD99A73" w:rsidR="00595BFA" w:rsidRPr="00C455A9" w:rsidRDefault="00595BFA" w:rsidP="002B37DB">
      <w:pPr>
        <w:pStyle w:val="GLHeading"/>
      </w:pPr>
      <w:r w:rsidRPr="00C455A9">
        <w:t>Federal Requirements</w:t>
      </w:r>
    </w:p>
    <w:p w14:paraId="7B007555" w14:textId="77777777" w:rsidR="00745789" w:rsidRPr="00C455A9" w:rsidRDefault="00745789" w:rsidP="002B37DB">
      <w:pPr>
        <w:pStyle w:val="GLSubHeading"/>
      </w:pPr>
      <w:r w:rsidRPr="00C455A9">
        <w:t>Colonias</w:t>
      </w:r>
    </w:p>
    <w:p w14:paraId="5BA24499" w14:textId="332726B8" w:rsidR="00745789" w:rsidRPr="00C455A9" w:rsidRDefault="00745789" w:rsidP="00745789">
      <w:pPr>
        <w:pStyle w:val="GLNormal"/>
        <w:rPr>
          <w:rFonts w:cs="Arial"/>
          <w:szCs w:val="24"/>
        </w:rPr>
      </w:pPr>
      <w:r w:rsidRPr="00C455A9">
        <w:rPr>
          <w:rFonts w:cs="Arial"/>
          <w:szCs w:val="24"/>
        </w:rPr>
        <w:t>For information about Colonias locations</w:t>
      </w:r>
      <w:r w:rsidR="00014072">
        <w:rPr>
          <w:rFonts w:cs="Arial"/>
          <w:szCs w:val="24"/>
        </w:rPr>
        <w:t>,</w:t>
      </w:r>
      <w:r w:rsidRPr="00C455A9">
        <w:rPr>
          <w:rFonts w:cs="Arial"/>
          <w:szCs w:val="24"/>
        </w:rPr>
        <w:t xml:space="preserve"> click</w:t>
      </w:r>
      <w:r w:rsidR="002226A3">
        <w:rPr>
          <w:rFonts w:cs="Arial"/>
          <w:szCs w:val="24"/>
        </w:rPr>
        <w:t xml:space="preserve"> </w:t>
      </w:r>
      <w:hyperlink r:id="rId22" w:tgtFrame="_blank" w:history="1">
        <w:r w:rsidRPr="00C455A9">
          <w:rPr>
            <w:rStyle w:val="Hyperlink"/>
            <w:rFonts w:cs="Arial"/>
            <w:szCs w:val="24"/>
          </w:rPr>
          <w:t>here</w:t>
        </w:r>
      </w:hyperlink>
      <w:r w:rsidRPr="00C455A9">
        <w:rPr>
          <w:rFonts w:cs="Arial"/>
          <w:szCs w:val="24"/>
        </w:rPr>
        <w:t>.</w:t>
      </w:r>
    </w:p>
    <w:p w14:paraId="7B2E9232" w14:textId="3ACA2775" w:rsidR="00745789" w:rsidRPr="00C455A9" w:rsidRDefault="00745789" w:rsidP="00F06A6D">
      <w:pPr>
        <w:pStyle w:val="GLListLevel1"/>
        <w:numPr>
          <w:ilvl w:val="0"/>
          <w:numId w:val="7"/>
        </w:numPr>
      </w:pPr>
      <w:r w:rsidRPr="00C455A9">
        <w:t xml:space="preserve">Is </w:t>
      </w:r>
      <w:r w:rsidR="003E40DA" w:rsidRPr="003E40DA">
        <w:t xml:space="preserve">this </w:t>
      </w:r>
      <w:r w:rsidR="009957AC">
        <w:t>A</w:t>
      </w:r>
      <w:r w:rsidR="003E40DA" w:rsidRPr="003E40DA">
        <w:t>pplication for Colonia(s) activity(</w:t>
      </w:r>
      <w:proofErr w:type="spellStart"/>
      <w:r w:rsidR="003E40DA" w:rsidRPr="003E40DA">
        <w:t>ies</w:t>
      </w:r>
      <w:proofErr w:type="spellEnd"/>
      <w:r w:rsidR="003E40DA" w:rsidRPr="003E40DA">
        <w:t xml:space="preserve">)? </w:t>
      </w:r>
      <w:r w:rsidRPr="00F06A6D">
        <w:rPr>
          <w:b/>
          <w:color w:val="C00000"/>
        </w:rPr>
        <w:t>*</w:t>
      </w:r>
    </w:p>
    <w:p w14:paraId="68C832AA" w14:textId="77777777" w:rsidR="00595BFA" w:rsidRPr="00C455A9" w:rsidRDefault="00595BFA" w:rsidP="002B37DB">
      <w:pPr>
        <w:pStyle w:val="GLSubHeading"/>
      </w:pPr>
      <w:r w:rsidRPr="00C455A9">
        <w:t>Labor Standards</w:t>
      </w:r>
    </w:p>
    <w:p w14:paraId="634C9379" w14:textId="6AE3FFCD" w:rsidR="00595BFA" w:rsidRPr="00C455A9" w:rsidRDefault="00595BFA" w:rsidP="00F06A6D">
      <w:pPr>
        <w:pStyle w:val="GLListLevel1"/>
        <w:numPr>
          <w:ilvl w:val="0"/>
          <w:numId w:val="6"/>
        </w:numPr>
      </w:pPr>
      <w:r w:rsidRPr="00C455A9">
        <w:t xml:space="preserve">Is this activity subject to Davis-Bacon Requirements? </w:t>
      </w:r>
      <w:r w:rsidR="00446F71" w:rsidRPr="006F520D">
        <w:rPr>
          <w:b/>
          <w:color w:val="C00000"/>
        </w:rPr>
        <w:t>*</w:t>
      </w:r>
    </w:p>
    <w:p w14:paraId="5F0BCACE" w14:textId="0A861AA1" w:rsidR="00120AC2" w:rsidRPr="00C455A9" w:rsidRDefault="00595BFA" w:rsidP="000D0489">
      <w:pPr>
        <w:pStyle w:val="GLListLevel1"/>
        <w:numPr>
          <w:ilvl w:val="0"/>
          <w:numId w:val="3"/>
        </w:numPr>
      </w:pPr>
      <w:r w:rsidRPr="00C455A9">
        <w:t>Is this activity subject to Section 3 Requirements?</w:t>
      </w:r>
      <w:r w:rsidR="00446F71">
        <w:t xml:space="preserve"> </w:t>
      </w:r>
      <w:r w:rsidR="00446F71" w:rsidRPr="00F06A6D">
        <w:rPr>
          <w:b/>
          <w:color w:val="C00000"/>
        </w:rPr>
        <w:t>*</w:t>
      </w:r>
    </w:p>
    <w:p w14:paraId="03A4DA8A" w14:textId="308D9589" w:rsidR="00120AC2" w:rsidRDefault="00026034" w:rsidP="002B37DB">
      <w:pPr>
        <w:pStyle w:val="GLSubHeading"/>
      </w:pPr>
      <w:r w:rsidRPr="00C455A9">
        <w:lastRenderedPageBreak/>
        <w:t>Build America, Buy America Act (BABA)</w:t>
      </w:r>
    </w:p>
    <w:p w14:paraId="008686C7" w14:textId="60E43D3A" w:rsidR="00C50148" w:rsidRPr="00C50148" w:rsidRDefault="00C50148" w:rsidP="00C50148">
      <w:r w:rsidRPr="00C50148">
        <w:t>For additional information regarding BABA, please visit</w:t>
      </w:r>
      <w:r>
        <w:t xml:space="preserve"> </w:t>
      </w:r>
      <w:hyperlink r:id="rId23" w:history="1">
        <w:r w:rsidRPr="00C50148">
          <w:rPr>
            <w:rStyle w:val="Hyperlink"/>
          </w:rPr>
          <w:t>HUD's website</w:t>
        </w:r>
      </w:hyperlink>
      <w:r>
        <w:t>.</w:t>
      </w:r>
    </w:p>
    <w:p w14:paraId="397407C3" w14:textId="55B85792" w:rsidR="00026034" w:rsidRPr="00C455A9" w:rsidRDefault="00026034" w:rsidP="00F06A6D">
      <w:pPr>
        <w:pStyle w:val="GLListLevel1"/>
        <w:numPr>
          <w:ilvl w:val="0"/>
          <w:numId w:val="20"/>
        </w:numPr>
      </w:pPr>
      <w:r w:rsidRPr="00C455A9">
        <w:t xml:space="preserve">Is this Activity subject to Build America, Buy America </w:t>
      </w:r>
      <w:r w:rsidR="00660367" w:rsidRPr="00C455A9">
        <w:t>requirements?</w:t>
      </w:r>
      <w:r w:rsidR="00446F71">
        <w:t xml:space="preserve"> </w:t>
      </w:r>
      <w:r w:rsidR="00446F71" w:rsidRPr="006F520D">
        <w:rPr>
          <w:b/>
          <w:color w:val="C00000"/>
        </w:rPr>
        <w:t>*</w:t>
      </w:r>
    </w:p>
    <w:p w14:paraId="06A298EB" w14:textId="77777777" w:rsidR="00343FCC" w:rsidRPr="00C455A9" w:rsidRDefault="00343FCC" w:rsidP="00C560D7">
      <w:pPr>
        <w:pStyle w:val="GLListLevel2"/>
        <w:numPr>
          <w:ilvl w:val="1"/>
          <w:numId w:val="3"/>
        </w:numPr>
      </w:pPr>
      <w:r w:rsidRPr="00C455A9">
        <w:t>Yes</w:t>
      </w:r>
    </w:p>
    <w:p w14:paraId="3E005512" w14:textId="44D21953" w:rsidR="00343FCC" w:rsidRPr="00C455A9" w:rsidRDefault="00343FCC" w:rsidP="00C560D7">
      <w:pPr>
        <w:pStyle w:val="GLListLevel2"/>
        <w:numPr>
          <w:ilvl w:val="2"/>
          <w:numId w:val="3"/>
        </w:numPr>
      </w:pPr>
      <w:r w:rsidRPr="00C455A9">
        <w:t xml:space="preserve">This Activity </w:t>
      </w:r>
      <w:r w:rsidR="00D13BD5" w:rsidRPr="00C455A9">
        <w:t>involve</w:t>
      </w:r>
      <w:r w:rsidRPr="00C455A9">
        <w:t>s the purchase of</w:t>
      </w:r>
      <w:r w:rsidR="00D13BD5" w:rsidRPr="00C455A9">
        <w:t xml:space="preserve"> iron and steel </w:t>
      </w:r>
      <w:r w:rsidR="00AF0DD9">
        <w:t xml:space="preserve">or </w:t>
      </w:r>
      <w:r w:rsidR="00AF0DD9" w:rsidRPr="00AF0DD9">
        <w:t>Specifically Listed Construction Materials</w:t>
      </w:r>
      <w:r w:rsidR="00AF0DD9">
        <w:t>.</w:t>
      </w:r>
    </w:p>
    <w:p w14:paraId="6B921A35" w14:textId="270E4683" w:rsidR="00C455A9" w:rsidRPr="00C455A9" w:rsidRDefault="00C455A9" w:rsidP="00100CC6">
      <w:pPr>
        <w:pStyle w:val="ListParagraph"/>
        <w:numPr>
          <w:ilvl w:val="3"/>
          <w:numId w:val="3"/>
        </w:numPr>
        <w:tabs>
          <w:tab w:val="clear" w:pos="2707"/>
        </w:tabs>
        <w:ind w:firstLine="0"/>
        <w:rPr>
          <w:rFonts w:ascii="Arial" w:eastAsia="Times New Roman" w:hAnsi="Arial" w:cs="Arial"/>
          <w:sz w:val="24"/>
          <w:szCs w:val="20"/>
        </w:rPr>
      </w:pPr>
      <w:r w:rsidRPr="00C455A9">
        <w:rPr>
          <w:rFonts w:ascii="Arial" w:eastAsia="Times New Roman" w:hAnsi="Arial" w:cs="Arial"/>
          <w:sz w:val="24"/>
          <w:szCs w:val="20"/>
        </w:rPr>
        <w:t>What measures are being taken to ensure the project adheres to BABA requirements?</w:t>
      </w:r>
    </w:p>
    <w:p w14:paraId="41BFF772" w14:textId="765C3EF3" w:rsidR="00D13BD5" w:rsidRDefault="00343FCC" w:rsidP="00C560D7">
      <w:pPr>
        <w:pStyle w:val="GLListLevel2"/>
        <w:numPr>
          <w:ilvl w:val="2"/>
          <w:numId w:val="3"/>
        </w:numPr>
      </w:pPr>
      <w:r w:rsidRPr="00C455A9">
        <w:t xml:space="preserve">This Activity involves the purchase of </w:t>
      </w:r>
      <w:r w:rsidR="00D13BD5" w:rsidRPr="00C455A9">
        <w:t>Specifically Listed Construction Materials (non-ferrous metals; lumber; and plastic- and polymer-based composite building materials, pipe, and tube)</w:t>
      </w:r>
    </w:p>
    <w:p w14:paraId="2DF91514" w14:textId="6CE25DA9" w:rsidR="00373693" w:rsidRPr="00373693" w:rsidRDefault="00373693" w:rsidP="00F06A6D">
      <w:pPr>
        <w:pStyle w:val="ListParagraph"/>
        <w:numPr>
          <w:ilvl w:val="3"/>
          <w:numId w:val="25"/>
        </w:numPr>
        <w:tabs>
          <w:tab w:val="clear" w:pos="2707"/>
        </w:tabs>
        <w:rPr>
          <w:rFonts w:ascii="Arial" w:eastAsia="Times New Roman" w:hAnsi="Arial" w:cs="Arial"/>
          <w:sz w:val="24"/>
          <w:szCs w:val="20"/>
        </w:rPr>
      </w:pPr>
      <w:r w:rsidRPr="00C455A9">
        <w:rPr>
          <w:rFonts w:ascii="Arial" w:eastAsia="Times New Roman" w:hAnsi="Arial" w:cs="Arial"/>
          <w:sz w:val="24"/>
          <w:szCs w:val="20"/>
        </w:rPr>
        <w:t>What measures are being taken to ensure the project adheres to BABA requirements?</w:t>
      </w:r>
    </w:p>
    <w:p w14:paraId="3160FD20" w14:textId="6512B227" w:rsidR="00894911" w:rsidRPr="00C455A9" w:rsidRDefault="00F31C27" w:rsidP="00F06A6D">
      <w:pPr>
        <w:pStyle w:val="GLListLevel2"/>
        <w:numPr>
          <w:ilvl w:val="1"/>
          <w:numId w:val="25"/>
        </w:numPr>
      </w:pPr>
      <w:r w:rsidRPr="00C455A9">
        <w:t xml:space="preserve">If no, </w:t>
      </w:r>
      <w:r w:rsidR="00D3101E">
        <w:t>wh</w:t>
      </w:r>
      <w:r w:rsidR="00E46913">
        <w:t>ich waiver</w:t>
      </w:r>
      <w:r w:rsidR="00C32D72">
        <w:t xml:space="preserve"> does the project qualify under? Provide a detailed</w:t>
      </w:r>
      <w:r w:rsidR="00D3101E">
        <w:t xml:space="preserve"> justification </w:t>
      </w:r>
      <w:r w:rsidR="00C32D72">
        <w:t>for the waiver request.</w:t>
      </w:r>
      <w:r w:rsidR="00894911" w:rsidRPr="00C455A9">
        <w:t xml:space="preserve"> For information regarding BABA waivers, please see: </w:t>
      </w:r>
      <w:hyperlink r:id="rId24" w:anchor="SpecificWaivers">
        <w:r w:rsidR="00817305" w:rsidRPr="00100CC6">
          <w:rPr>
            <w:rStyle w:val="Hyperlink"/>
            <w:rFonts w:cs="Arial"/>
            <w:bCs/>
          </w:rPr>
          <w:t>What if I need a BABA waiver? | HUD.gov / U.S. Department of Housing and Urban Development (HUD)</w:t>
        </w:r>
      </w:hyperlink>
    </w:p>
    <w:p w14:paraId="43C84C6D" w14:textId="28F6F03E" w:rsidR="00D13BD5" w:rsidRPr="00C455A9" w:rsidRDefault="00817305" w:rsidP="00F06A6D">
      <w:pPr>
        <w:pStyle w:val="GLListLevel3"/>
        <w:numPr>
          <w:ilvl w:val="2"/>
          <w:numId w:val="22"/>
        </w:numPr>
      </w:pPr>
      <w:r w:rsidRPr="00C455A9">
        <w:t>General Waiver</w:t>
      </w:r>
    </w:p>
    <w:p w14:paraId="7437DD38" w14:textId="77777777" w:rsidR="008E45D1" w:rsidRPr="00C455A9" w:rsidRDefault="008E45D1" w:rsidP="00B519C6">
      <w:pPr>
        <w:pStyle w:val="GLListLevel4"/>
      </w:pPr>
      <w:r w:rsidRPr="00C455A9">
        <w:t>Small Grants</w:t>
      </w:r>
    </w:p>
    <w:p w14:paraId="1E2E92E0" w14:textId="77777777" w:rsidR="008E45D1" w:rsidRPr="00C455A9" w:rsidRDefault="008E45D1" w:rsidP="00B519C6">
      <w:pPr>
        <w:pStyle w:val="GLListLevel4"/>
      </w:pPr>
      <w:r w:rsidRPr="00C455A9">
        <w:t>De Minimis</w:t>
      </w:r>
    </w:p>
    <w:p w14:paraId="7BC553A5" w14:textId="77777777" w:rsidR="008E45D1" w:rsidRPr="00C455A9" w:rsidRDefault="008E45D1" w:rsidP="00B519C6">
      <w:pPr>
        <w:pStyle w:val="GLListLevel4"/>
      </w:pPr>
      <w:r w:rsidRPr="00C455A9">
        <w:t>Exigent Circumstances</w:t>
      </w:r>
    </w:p>
    <w:p w14:paraId="19CE2B06" w14:textId="46CCF7B1" w:rsidR="008E45D1" w:rsidRPr="00C455A9" w:rsidRDefault="008E45D1" w:rsidP="00B519C6">
      <w:pPr>
        <w:pStyle w:val="GLListLevel4"/>
      </w:pPr>
      <w:r w:rsidRPr="00C455A9">
        <w:t>Tribal Consultation</w:t>
      </w:r>
    </w:p>
    <w:p w14:paraId="40A232B9" w14:textId="2EA9CDD1" w:rsidR="00817305" w:rsidRPr="00C455A9" w:rsidRDefault="00817305" w:rsidP="008F617C">
      <w:pPr>
        <w:pStyle w:val="GLListLevel3"/>
      </w:pPr>
      <w:r w:rsidRPr="00C455A9">
        <w:t>Specific Waiver</w:t>
      </w:r>
    </w:p>
    <w:p w14:paraId="2FFB1C27" w14:textId="77777777" w:rsidR="00B40CB8" w:rsidRPr="00C455A9" w:rsidRDefault="00B40CB8" w:rsidP="00F06A6D">
      <w:pPr>
        <w:pStyle w:val="GLListLevel4"/>
        <w:numPr>
          <w:ilvl w:val="3"/>
          <w:numId w:val="24"/>
        </w:numPr>
      </w:pPr>
      <w:r w:rsidRPr="00C455A9">
        <w:t>Public Interest Waiver</w:t>
      </w:r>
    </w:p>
    <w:p w14:paraId="4F73D191" w14:textId="77777777" w:rsidR="00B40CB8" w:rsidRPr="00C455A9" w:rsidRDefault="00B40CB8" w:rsidP="00F06A6D">
      <w:pPr>
        <w:pStyle w:val="GLListLevel4"/>
        <w:numPr>
          <w:ilvl w:val="3"/>
          <w:numId w:val="33"/>
        </w:numPr>
      </w:pPr>
      <w:r w:rsidRPr="00C455A9">
        <w:t>Non-Availability Waiver</w:t>
      </w:r>
    </w:p>
    <w:p w14:paraId="5721611B" w14:textId="1F3D702A" w:rsidR="00B40CB8" w:rsidRPr="00C455A9" w:rsidRDefault="00B40CB8" w:rsidP="00B519C6">
      <w:pPr>
        <w:pStyle w:val="GLListLevel4"/>
      </w:pPr>
      <w:r w:rsidRPr="00C455A9">
        <w:t>Unreasonable Cost Waiver</w:t>
      </w:r>
    </w:p>
    <w:p w14:paraId="39DD7B42" w14:textId="499037A5" w:rsidR="00600DD6" w:rsidRDefault="00600DD6" w:rsidP="008F617C">
      <w:pPr>
        <w:pStyle w:val="GLListLevel3"/>
      </w:pPr>
      <w:r w:rsidRPr="00C455A9">
        <w:t>This Activity does not involve the purchase of iron and steel.</w:t>
      </w:r>
    </w:p>
    <w:p w14:paraId="09EB483A" w14:textId="77777777" w:rsidR="00177D7C" w:rsidRPr="00177D7C" w:rsidRDefault="00177D7C" w:rsidP="008F617C">
      <w:pPr>
        <w:pStyle w:val="GLListLevel3"/>
      </w:pPr>
      <w:r w:rsidRPr="00177D7C">
        <w:t xml:space="preserve">This project does not involve the purchase of iron and steel NOR Specifically Listed Construction Materials (non-ferrous metals; lumber; and plastic- and polymer-based composite building materials, pipe, and tube) </w:t>
      </w:r>
    </w:p>
    <w:p w14:paraId="582C534F" w14:textId="4444569A" w:rsidR="006959AE" w:rsidRDefault="006959AE" w:rsidP="002B37DB">
      <w:pPr>
        <w:pStyle w:val="GLHeading"/>
      </w:pPr>
      <w:r>
        <w:lastRenderedPageBreak/>
        <w:t>State Requirements</w:t>
      </w:r>
    </w:p>
    <w:p w14:paraId="10C0FE92" w14:textId="77777777" w:rsidR="00745789" w:rsidRPr="00C455A9" w:rsidRDefault="00745789" w:rsidP="002B37DB">
      <w:pPr>
        <w:pStyle w:val="GLSubHeading"/>
      </w:pPr>
      <w:r w:rsidRPr="00C455A9">
        <w:t>Tribal</w:t>
      </w:r>
    </w:p>
    <w:p w14:paraId="56F2F0C5" w14:textId="77777777" w:rsidR="00745789" w:rsidRPr="000D0489" w:rsidRDefault="00745789" w:rsidP="00F06A6D">
      <w:pPr>
        <w:pStyle w:val="GLListLevel1"/>
        <w:numPr>
          <w:ilvl w:val="0"/>
          <w:numId w:val="8"/>
        </w:numPr>
        <w:rPr>
          <w:b/>
        </w:rPr>
      </w:pPr>
      <w:r w:rsidRPr="00C455A9">
        <w:t>Is this activity for a non-Federally recognized Native American tribe?</w:t>
      </w:r>
      <w:r w:rsidRPr="006F520D">
        <w:rPr>
          <w:b/>
          <w:color w:val="C00000"/>
        </w:rPr>
        <w:t xml:space="preserve"> *</w:t>
      </w:r>
    </w:p>
    <w:p w14:paraId="3467DF1E" w14:textId="1104BC14" w:rsidR="006959AE" w:rsidRPr="006F520D" w:rsidRDefault="00A237EC" w:rsidP="002B37DB">
      <w:pPr>
        <w:pStyle w:val="GLSubHeading"/>
      </w:pPr>
      <w:r w:rsidRPr="006F520D">
        <w:t>State Statu</w:t>
      </w:r>
      <w:r w:rsidR="00C70B88" w:rsidRPr="006F520D">
        <w:t>t</w:t>
      </w:r>
      <w:r w:rsidRPr="006F520D">
        <w:t>e Compliance</w:t>
      </w:r>
    </w:p>
    <w:p w14:paraId="0FE7555F" w14:textId="53645BE5" w:rsidR="006959AE" w:rsidRPr="00C455A9" w:rsidRDefault="006959AE" w:rsidP="006959AE">
      <w:pPr>
        <w:pStyle w:val="GLNormal"/>
        <w:rPr>
          <w:rFonts w:cs="Arial"/>
        </w:rPr>
      </w:pPr>
      <w:r w:rsidRPr="00C455A9">
        <w:rPr>
          <w:rFonts w:cs="Arial"/>
        </w:rPr>
        <w:t>Please indicate how your application is compliant with</w:t>
      </w:r>
      <w:r w:rsidR="00610FC3">
        <w:rPr>
          <w:rFonts w:cs="Arial"/>
        </w:rPr>
        <w:t xml:space="preserve"> </w:t>
      </w:r>
      <w:hyperlink r:id="rId25" w:tgtFrame="_blank" w:history="1">
        <w:r w:rsidRPr="00C455A9">
          <w:rPr>
            <w:rStyle w:val="Hyperlink"/>
            <w:rFonts w:cs="Arial"/>
            <w:b w:val="0"/>
            <w:bCs/>
            <w:szCs w:val="24"/>
          </w:rPr>
          <w:t>CA Health &amp; Safety Code § 50827 in</w:t>
        </w:r>
        <w:r w:rsidRPr="00C455A9">
          <w:rPr>
            <w:rStyle w:val="Hyperlink"/>
            <w:rFonts w:cs="Arial"/>
            <w:szCs w:val="24"/>
          </w:rPr>
          <w:t xml:space="preserve"> </w:t>
        </w:r>
        <w:r w:rsidRPr="00C455A9">
          <w:rPr>
            <w:rStyle w:val="Hyperlink"/>
            <w:rFonts w:cs="Arial"/>
            <w:b w:val="0"/>
            <w:bCs/>
            <w:szCs w:val="24"/>
          </w:rPr>
          <w:t xml:space="preserve">support of </w:t>
        </w:r>
        <w:r w:rsidRPr="00C455A9">
          <w:rPr>
            <w:rStyle w:val="Hyperlink"/>
            <w:rFonts w:cs="Arial"/>
            <w:bCs/>
            <w:szCs w:val="24"/>
          </w:rPr>
          <w:t>Housing</w:t>
        </w:r>
      </w:hyperlink>
      <w:r w:rsidR="00B63240">
        <w:rPr>
          <w:rStyle w:val="Hyperlink"/>
          <w:rFonts w:cs="Arial"/>
          <w:bCs/>
          <w:szCs w:val="24"/>
        </w:rPr>
        <w:t xml:space="preserve"> </w:t>
      </w:r>
      <w:r w:rsidRPr="00C455A9">
        <w:rPr>
          <w:rFonts w:cs="Arial"/>
        </w:rPr>
        <w:t>and/or</w:t>
      </w:r>
      <w:r w:rsidR="00B63240">
        <w:rPr>
          <w:rFonts w:cs="Arial"/>
        </w:rPr>
        <w:t xml:space="preserve"> </w:t>
      </w:r>
      <w:hyperlink r:id="rId26" w:tgtFrame="_blank" w:history="1">
        <w:r w:rsidRPr="00C455A9">
          <w:rPr>
            <w:rStyle w:val="Hyperlink"/>
            <w:rFonts w:cs="Arial"/>
            <w:b w:val="0"/>
            <w:bCs/>
            <w:szCs w:val="24"/>
          </w:rPr>
          <w:t>CA Health &amp; Safety Code § 50828 in support of</w:t>
        </w:r>
        <w:r w:rsidRPr="00C455A9">
          <w:rPr>
            <w:rStyle w:val="Hyperlink"/>
            <w:rFonts w:cs="Arial"/>
            <w:bCs/>
            <w:szCs w:val="24"/>
          </w:rPr>
          <w:t xml:space="preserve"> Economic Development</w:t>
        </w:r>
      </w:hyperlink>
      <w:r w:rsidRPr="00C455A9">
        <w:rPr>
          <w:rFonts w:cs="Arial"/>
        </w:rPr>
        <w:t>.</w:t>
      </w:r>
    </w:p>
    <w:p w14:paraId="38C2DE53" w14:textId="77777777" w:rsidR="006959AE" w:rsidRPr="00C455A9" w:rsidRDefault="006959AE" w:rsidP="00F06A6D">
      <w:pPr>
        <w:pStyle w:val="GLListLevel1"/>
        <w:numPr>
          <w:ilvl w:val="0"/>
          <w:numId w:val="68"/>
        </w:numPr>
      </w:pPr>
      <w:r w:rsidRPr="00C455A9">
        <w:t xml:space="preserve">Check all that apply </w:t>
      </w:r>
      <w:r w:rsidRPr="006F520D">
        <w:rPr>
          <w:b/>
          <w:color w:val="C00000"/>
        </w:rPr>
        <w:t xml:space="preserve">* </w:t>
      </w:r>
    </w:p>
    <w:p w14:paraId="26D7F490" w14:textId="77777777" w:rsidR="006959AE" w:rsidRPr="00C455A9" w:rsidRDefault="006959AE" w:rsidP="006959AE">
      <w:pPr>
        <w:pStyle w:val="GLDotLevel2"/>
        <w:rPr>
          <w:rFonts w:cs="Arial"/>
        </w:rPr>
      </w:pPr>
      <w:r w:rsidRPr="00C455A9">
        <w:rPr>
          <w:rFonts w:cs="Arial"/>
        </w:rPr>
        <w:t>This activity is in support of Housing</w:t>
      </w:r>
    </w:p>
    <w:p w14:paraId="45CE0D0E" w14:textId="77777777" w:rsidR="006959AE" w:rsidRPr="00C455A9" w:rsidRDefault="006959AE" w:rsidP="006959AE">
      <w:pPr>
        <w:pStyle w:val="GLDotLevel2"/>
        <w:rPr>
          <w:rFonts w:cs="Arial"/>
        </w:rPr>
      </w:pPr>
      <w:r w:rsidRPr="00C455A9">
        <w:rPr>
          <w:rFonts w:cs="Arial"/>
        </w:rPr>
        <w:t>This activity is in support of Economic Development</w:t>
      </w:r>
    </w:p>
    <w:p w14:paraId="19C557BA" w14:textId="2BA454A7" w:rsidR="00595BFA" w:rsidRPr="000D0489" w:rsidRDefault="006959AE" w:rsidP="000D0489">
      <w:pPr>
        <w:pStyle w:val="GLListLevel1"/>
        <w:rPr>
          <w:rFonts w:cs="Arial"/>
        </w:rPr>
      </w:pPr>
      <w:r w:rsidRPr="00C455A9">
        <w:t>Please provide a detailed explanation as to how</w:t>
      </w:r>
      <w:r w:rsidR="006B2AE9">
        <w:t>; y</w:t>
      </w:r>
      <w:r w:rsidRPr="00C455A9">
        <w:t>ou should be as specific as possible</w:t>
      </w:r>
      <w:r w:rsidR="006B2AE9">
        <w:t xml:space="preserve"> </w:t>
      </w:r>
      <w:r w:rsidRPr="006F520D">
        <w:rPr>
          <w:b/>
          <w:color w:val="C00000"/>
        </w:rPr>
        <w:t>*</w:t>
      </w:r>
    </w:p>
    <w:p w14:paraId="1D8BB4B5" w14:textId="77777777" w:rsidR="0064537E" w:rsidRPr="00C455A9" w:rsidRDefault="0064537E" w:rsidP="002B37DB">
      <w:pPr>
        <w:pStyle w:val="GLSubHeading"/>
        <w:rPr>
          <w:rStyle w:val="GLNormalChar"/>
          <w:rFonts w:eastAsiaTheme="minorHAnsi" w:cs="Arial"/>
        </w:rPr>
      </w:pPr>
      <w:r w:rsidRPr="00C455A9">
        <w:t>Additional Benefit Types</w:t>
      </w:r>
    </w:p>
    <w:p w14:paraId="13A04CE3" w14:textId="77777777" w:rsidR="0064537E" w:rsidRPr="00C455A9" w:rsidRDefault="0064537E" w:rsidP="0064537E">
      <w:pPr>
        <w:pStyle w:val="GLNormal"/>
        <w:rPr>
          <w:rFonts w:cs="Arial"/>
          <w:szCs w:val="24"/>
        </w:rPr>
      </w:pPr>
      <w:r w:rsidRPr="00C455A9">
        <w:rPr>
          <w:rFonts w:eastAsiaTheme="minorHAnsi" w:cs="Arial"/>
        </w:rPr>
        <w:t>For state tracking purposes, please check any other population(s) benefiting from this project/program.</w:t>
      </w:r>
    </w:p>
    <w:p w14:paraId="07B25EBC" w14:textId="77777777" w:rsidR="0064537E" w:rsidRPr="00C455A9" w:rsidRDefault="0064537E" w:rsidP="00F06A6D">
      <w:pPr>
        <w:pStyle w:val="GLListLevel1"/>
        <w:numPr>
          <w:ilvl w:val="0"/>
          <w:numId w:val="5"/>
        </w:numPr>
      </w:pPr>
      <w:r w:rsidRPr="00C455A9">
        <w:t>Select all that apply</w:t>
      </w:r>
    </w:p>
    <w:p w14:paraId="60E90399" w14:textId="77777777" w:rsidR="0064537E" w:rsidRPr="00C455A9" w:rsidRDefault="0064537E" w:rsidP="0064537E">
      <w:pPr>
        <w:pStyle w:val="GLDotLevel2"/>
        <w:rPr>
          <w:rFonts w:cs="Arial"/>
        </w:rPr>
      </w:pPr>
      <w:r w:rsidRPr="00C455A9">
        <w:rPr>
          <w:rFonts w:cs="Arial"/>
        </w:rPr>
        <w:t xml:space="preserve">Youths </w:t>
      </w:r>
    </w:p>
    <w:p w14:paraId="663BF25A" w14:textId="77777777" w:rsidR="0064537E" w:rsidRPr="00C455A9" w:rsidRDefault="0064537E" w:rsidP="0064537E">
      <w:pPr>
        <w:pStyle w:val="GLDotLevel2"/>
        <w:rPr>
          <w:rFonts w:cs="Arial"/>
        </w:rPr>
      </w:pPr>
      <w:r w:rsidRPr="00C455A9">
        <w:rPr>
          <w:rFonts w:cs="Arial"/>
        </w:rPr>
        <w:t>Single Adults</w:t>
      </w:r>
    </w:p>
    <w:p w14:paraId="24CD4482" w14:textId="77777777" w:rsidR="0064537E" w:rsidRPr="00C455A9" w:rsidRDefault="0064537E" w:rsidP="0064537E">
      <w:pPr>
        <w:pStyle w:val="GLDotLevel2"/>
        <w:rPr>
          <w:rFonts w:cs="Arial"/>
        </w:rPr>
      </w:pPr>
      <w:r w:rsidRPr="00C455A9">
        <w:rPr>
          <w:rFonts w:cs="Arial"/>
        </w:rPr>
        <w:t>Single Men</w:t>
      </w:r>
    </w:p>
    <w:p w14:paraId="71C9F296" w14:textId="77777777" w:rsidR="0064537E" w:rsidRPr="00C455A9" w:rsidRDefault="0064537E" w:rsidP="0064537E">
      <w:pPr>
        <w:pStyle w:val="GLDotLevel2"/>
        <w:rPr>
          <w:rFonts w:cs="Arial"/>
        </w:rPr>
      </w:pPr>
      <w:r w:rsidRPr="00C455A9">
        <w:rPr>
          <w:rFonts w:cs="Arial"/>
        </w:rPr>
        <w:t>Single Women</w:t>
      </w:r>
    </w:p>
    <w:p w14:paraId="6B6C49A5" w14:textId="77777777" w:rsidR="0064537E" w:rsidRPr="00C455A9" w:rsidRDefault="0064537E" w:rsidP="0064537E">
      <w:pPr>
        <w:pStyle w:val="GLDotLevel2"/>
        <w:rPr>
          <w:rFonts w:cs="Arial"/>
        </w:rPr>
      </w:pPr>
      <w:r w:rsidRPr="00C455A9">
        <w:rPr>
          <w:rFonts w:cs="Arial"/>
        </w:rPr>
        <w:t>Families</w:t>
      </w:r>
    </w:p>
    <w:p w14:paraId="3452212C" w14:textId="77777777" w:rsidR="0064537E" w:rsidRPr="00C455A9" w:rsidRDefault="0064537E" w:rsidP="0064537E">
      <w:pPr>
        <w:pStyle w:val="GLDotLevel2"/>
        <w:rPr>
          <w:rFonts w:cs="Arial"/>
        </w:rPr>
      </w:pPr>
      <w:r w:rsidRPr="00C455A9">
        <w:rPr>
          <w:rFonts w:cs="Arial"/>
        </w:rPr>
        <w:t>Mentally Ill</w:t>
      </w:r>
    </w:p>
    <w:p w14:paraId="4DCF73EB" w14:textId="77777777" w:rsidR="0064537E" w:rsidRPr="00C455A9" w:rsidRDefault="0064537E" w:rsidP="0064537E">
      <w:pPr>
        <w:pStyle w:val="GLDotLevel2"/>
        <w:rPr>
          <w:rFonts w:cs="Arial"/>
        </w:rPr>
      </w:pPr>
      <w:r w:rsidRPr="00C455A9">
        <w:rPr>
          <w:rFonts w:cs="Arial"/>
        </w:rPr>
        <w:t>Veterans</w:t>
      </w:r>
    </w:p>
    <w:p w14:paraId="2A9EDD88" w14:textId="77777777" w:rsidR="0064537E" w:rsidRPr="00C455A9" w:rsidRDefault="0064537E" w:rsidP="0064537E">
      <w:pPr>
        <w:pStyle w:val="GLDotLevel2"/>
        <w:rPr>
          <w:rFonts w:cs="Arial"/>
        </w:rPr>
      </w:pPr>
      <w:r w:rsidRPr="00C455A9">
        <w:rPr>
          <w:rFonts w:cs="Arial"/>
        </w:rPr>
        <w:t>Substance Abusers</w:t>
      </w:r>
    </w:p>
    <w:p w14:paraId="2BA5781C" w14:textId="77777777" w:rsidR="0064537E" w:rsidRPr="00C455A9" w:rsidRDefault="0064537E" w:rsidP="0064537E">
      <w:pPr>
        <w:pStyle w:val="GLDotLevel2"/>
        <w:rPr>
          <w:rFonts w:cs="Arial"/>
        </w:rPr>
      </w:pPr>
      <w:r w:rsidRPr="00C455A9">
        <w:rPr>
          <w:rFonts w:cs="Arial"/>
        </w:rPr>
        <w:t>Victims of Domestic Violence</w:t>
      </w:r>
    </w:p>
    <w:p w14:paraId="05FD8B83" w14:textId="77777777" w:rsidR="0064537E" w:rsidRPr="00C455A9" w:rsidRDefault="0064537E" w:rsidP="0064537E">
      <w:pPr>
        <w:pStyle w:val="GLDotLevel2"/>
        <w:rPr>
          <w:rFonts w:cs="Arial"/>
        </w:rPr>
      </w:pPr>
      <w:r w:rsidRPr="00C455A9">
        <w:rPr>
          <w:rFonts w:cs="Arial"/>
        </w:rPr>
        <w:t>Duly Diagnosed</w:t>
      </w:r>
    </w:p>
    <w:p w14:paraId="6ADDE30D" w14:textId="77777777" w:rsidR="0064537E" w:rsidRPr="00C455A9" w:rsidRDefault="0064537E" w:rsidP="0064537E">
      <w:pPr>
        <w:pStyle w:val="GLDotLevel2"/>
        <w:rPr>
          <w:rFonts w:cs="Arial"/>
        </w:rPr>
      </w:pPr>
      <w:r w:rsidRPr="00C455A9">
        <w:rPr>
          <w:rFonts w:cs="Arial"/>
        </w:rPr>
        <w:t>Other</w:t>
      </w:r>
    </w:p>
    <w:p w14:paraId="4153DF74" w14:textId="77777777" w:rsidR="00F767D5" w:rsidRDefault="0064537E">
      <w:pPr>
        <w:pStyle w:val="GLDotLevel3"/>
        <w:rPr>
          <w:rFonts w:cs="Arial"/>
        </w:rPr>
        <w:sectPr w:rsidR="00F767D5" w:rsidSect="00A116C3">
          <w:headerReference w:type="even" r:id="rId27"/>
          <w:headerReference w:type="default" r:id="rId28"/>
          <w:footerReference w:type="even" r:id="rId29"/>
          <w:footerReference w:type="default" r:id="rId30"/>
          <w:headerReference w:type="first" r:id="rId31"/>
          <w:footerReference w:type="first" r:id="rId32"/>
          <w:pgSz w:w="12240" w:h="15840"/>
          <w:pgMar w:top="1440" w:right="1080" w:bottom="1440" w:left="1080" w:header="576" w:footer="720" w:gutter="0"/>
          <w:pgNumType w:start="1"/>
          <w:cols w:space="720"/>
          <w:docGrid w:linePitch="360"/>
        </w:sectPr>
      </w:pPr>
      <w:r w:rsidRPr="00C455A9">
        <w:rPr>
          <w:rFonts w:cs="Arial"/>
        </w:rPr>
        <w:t>If other, please elaborate</w:t>
      </w:r>
      <w:bookmarkStart w:id="9" w:name="_Hlk146040329"/>
    </w:p>
    <w:bookmarkEnd w:id="9"/>
    <w:p w14:paraId="078B09AE" w14:textId="77777777" w:rsidR="00F767D5" w:rsidRPr="006A22A9" w:rsidRDefault="00F767D5" w:rsidP="00D8508C">
      <w:pPr>
        <w:pStyle w:val="GLTitle"/>
      </w:pPr>
      <w:r w:rsidRPr="006A22A9">
        <w:lastRenderedPageBreak/>
        <w:t>Activity Specific Threshold</w:t>
      </w:r>
    </w:p>
    <w:p w14:paraId="7BFEFD4C" w14:textId="77777777" w:rsidR="00F767D5" w:rsidRPr="006A22A9" w:rsidRDefault="00F767D5" w:rsidP="00F740DD">
      <w:pPr>
        <w:pStyle w:val="GLNormal"/>
      </w:pPr>
      <w:r w:rsidRPr="00F25999">
        <w:rPr>
          <w:b/>
          <w:bCs/>
        </w:rPr>
        <w:t>IMPORTANT</w:t>
      </w:r>
      <w:r w:rsidRPr="006A22A9">
        <w:t xml:space="preserve"> </w:t>
      </w:r>
    </w:p>
    <w:p w14:paraId="00484972" w14:textId="77777777" w:rsidR="00F767D5" w:rsidRPr="006A22A9" w:rsidRDefault="00F767D5" w:rsidP="00F740DD">
      <w:pPr>
        <w:pStyle w:val="GLNormal"/>
      </w:pPr>
      <w:r w:rsidRPr="006A22A9">
        <w:t>All applications are required to pass threshold requirements. Failure to meet threshold will result in immediate disqualification. Applications that do not meet threshold will not move on to scoring or reviewed for award.</w:t>
      </w:r>
    </w:p>
    <w:p w14:paraId="70363F34" w14:textId="77777777" w:rsidR="00F767D5" w:rsidRPr="006A22A9" w:rsidRDefault="00F767D5" w:rsidP="00F740DD">
      <w:pPr>
        <w:pStyle w:val="GLNormal"/>
      </w:pPr>
      <w:r w:rsidRPr="006A22A9">
        <w:t>The Department strongly recommends a careful review of the application and application instructions PRIOR to beginning the application.</w:t>
      </w:r>
    </w:p>
    <w:p w14:paraId="6C238ED9" w14:textId="77777777" w:rsidR="00F767D5" w:rsidRPr="006A22A9" w:rsidRDefault="00F767D5" w:rsidP="002B37DB">
      <w:pPr>
        <w:pStyle w:val="GLHeading"/>
      </w:pPr>
      <w:r w:rsidRPr="006A22A9">
        <w:t>Site Control</w:t>
      </w:r>
    </w:p>
    <w:p w14:paraId="2B2C04B5" w14:textId="77777777" w:rsidR="00F767D5" w:rsidRDefault="00F767D5" w:rsidP="00F740DD">
      <w:pPr>
        <w:pStyle w:val="GLNormal"/>
      </w:pPr>
      <w:r w:rsidRPr="006A22A9">
        <w:t xml:space="preserve">Site control must be maintained throughout the </w:t>
      </w:r>
      <w:r w:rsidRPr="00CA6155">
        <w:t xml:space="preserve">operation period of the Activity. For additional information and </w:t>
      </w:r>
      <w:r w:rsidRPr="00CA6155">
        <w:rPr>
          <w:b/>
          <w:bCs/>
        </w:rPr>
        <w:t>requirements</w:t>
      </w:r>
      <w:r w:rsidRPr="00CA6155">
        <w:t xml:space="preserve">, please refer to </w:t>
      </w:r>
      <w:hyperlink r:id="rId33" w:anchor="page18" w:history="1">
        <w:r w:rsidRPr="004E2A09">
          <w:rPr>
            <w:rStyle w:val="Hyperlink"/>
          </w:rPr>
          <w:t>Section V.C of the 2024 CDBG NOFA</w:t>
        </w:r>
      </w:hyperlink>
      <w:r w:rsidRPr="00CA6155">
        <w:t>.</w:t>
      </w:r>
    </w:p>
    <w:p w14:paraId="52BD608E" w14:textId="77777777" w:rsidR="00F767D5" w:rsidRPr="006A22A9" w:rsidRDefault="00F767D5" w:rsidP="00F06A6D">
      <w:pPr>
        <w:pStyle w:val="GLListLevel1"/>
        <w:numPr>
          <w:ilvl w:val="0"/>
          <w:numId w:val="72"/>
        </w:numPr>
      </w:pPr>
      <w:r w:rsidRPr="006A22A9">
        <w:t>Does this project/activity involve the public right of way or easement?</w:t>
      </w:r>
      <w:r w:rsidRPr="000D0489">
        <w:rPr>
          <w:b/>
        </w:rPr>
        <w:t xml:space="preserve"> </w:t>
      </w:r>
      <w:r w:rsidRPr="006F520D">
        <w:rPr>
          <w:b/>
          <w:color w:val="C00000"/>
        </w:rPr>
        <w:t>*</w:t>
      </w:r>
    </w:p>
    <w:p w14:paraId="462E0865" w14:textId="77777777" w:rsidR="00F767D5" w:rsidRPr="006A22A9" w:rsidRDefault="00F767D5" w:rsidP="00F06A6D">
      <w:pPr>
        <w:pStyle w:val="GLListLevel2"/>
        <w:numPr>
          <w:ilvl w:val="1"/>
          <w:numId w:val="73"/>
        </w:numPr>
      </w:pPr>
      <w:r w:rsidRPr="006A22A9">
        <w:t>If yes, upload an opinion of counsel that all rights, easements, and permits have been obtained</w:t>
      </w:r>
    </w:p>
    <w:p w14:paraId="6F04D83D" w14:textId="77777777" w:rsidR="00F767D5" w:rsidRPr="006A22A9" w:rsidRDefault="00F767D5" w:rsidP="000D0489">
      <w:pPr>
        <w:pStyle w:val="GLListLevel1"/>
      </w:pPr>
      <w:r w:rsidRPr="006A22A9">
        <w:t>Do you have site control?</w:t>
      </w:r>
      <w:r w:rsidRPr="000D0489">
        <w:rPr>
          <w:b/>
        </w:rPr>
        <w:t xml:space="preserve"> </w:t>
      </w:r>
      <w:r w:rsidRPr="006F520D">
        <w:rPr>
          <w:b/>
          <w:color w:val="C00000"/>
        </w:rPr>
        <w:t>*</w:t>
      </w:r>
    </w:p>
    <w:p w14:paraId="27E89C4A" w14:textId="77777777" w:rsidR="00F767D5" w:rsidRPr="006A22A9" w:rsidRDefault="00F767D5" w:rsidP="00F06A6D">
      <w:pPr>
        <w:pStyle w:val="GLListLevel2"/>
        <w:numPr>
          <w:ilvl w:val="1"/>
          <w:numId w:val="74"/>
        </w:numPr>
      </w:pPr>
      <w:r w:rsidRPr="006A22A9">
        <w:t>Yes</w:t>
      </w:r>
    </w:p>
    <w:p w14:paraId="21C08DBD" w14:textId="77777777" w:rsidR="00F767D5" w:rsidRPr="006A22A9" w:rsidRDefault="00F767D5" w:rsidP="00E11F6E">
      <w:pPr>
        <w:pStyle w:val="GLDotLevel3"/>
      </w:pPr>
      <w:r w:rsidRPr="006A22A9">
        <w:t>Upload your Site Control Supporting Documentation</w:t>
      </w:r>
    </w:p>
    <w:p w14:paraId="730A50BE" w14:textId="77777777" w:rsidR="00F767D5" w:rsidRPr="006A22A9" w:rsidRDefault="00F767D5" w:rsidP="00C560D7">
      <w:pPr>
        <w:pStyle w:val="GLListLevel2"/>
      </w:pPr>
      <w:r w:rsidRPr="006A22A9">
        <w:t>No</w:t>
      </w:r>
    </w:p>
    <w:p w14:paraId="6DC874FE" w14:textId="77777777" w:rsidR="00F767D5" w:rsidRDefault="00F767D5" w:rsidP="00C560D7">
      <w:pPr>
        <w:pStyle w:val="GLListLevel2"/>
        <w:rPr>
          <w:rStyle w:val="cf01"/>
          <w:szCs w:val="24"/>
        </w:rPr>
      </w:pPr>
      <w:r>
        <w:t xml:space="preserve">Not </w:t>
      </w:r>
      <w:r w:rsidRPr="13FD3562">
        <w:rPr>
          <w:rStyle w:val="cf01"/>
          <w:szCs w:val="24"/>
        </w:rPr>
        <w:t xml:space="preserve">applicable </w:t>
      </w:r>
      <w:r>
        <w:rPr>
          <w:rStyle w:val="cf01"/>
          <w:szCs w:val="24"/>
        </w:rPr>
        <w:t>(Activity is Planning or OTC Program)</w:t>
      </w:r>
      <w:r w:rsidRPr="13FD3562" w:rsidDel="003205B4">
        <w:rPr>
          <w:rStyle w:val="cf01"/>
          <w:szCs w:val="24"/>
        </w:rPr>
        <w:t xml:space="preserve"> </w:t>
      </w:r>
    </w:p>
    <w:p w14:paraId="3E3D2ABC" w14:textId="77777777" w:rsidR="00F767D5" w:rsidRPr="00CA3E55" w:rsidRDefault="00F767D5" w:rsidP="002B37DB">
      <w:pPr>
        <w:pStyle w:val="GLHeading"/>
      </w:pPr>
      <w:r w:rsidRPr="00CA3E55">
        <w:t>National Environmental Policy Act (NEPA)</w:t>
      </w:r>
    </w:p>
    <w:p w14:paraId="4B9D4EE1" w14:textId="77777777" w:rsidR="00F767D5" w:rsidRPr="006A22A9" w:rsidRDefault="00F767D5" w:rsidP="00F740DD">
      <w:pPr>
        <w:pStyle w:val="GLNormal"/>
      </w:pPr>
      <w:r w:rsidRPr="006A22A9">
        <w:t xml:space="preserve">To determine the correct level of review, go to HUD’s environmental review </w:t>
      </w:r>
      <w:hyperlink r:id="rId34" w:anchor="overview" w:history="1">
        <w:r w:rsidRPr="00BA46EE">
          <w:rPr>
            <w:rStyle w:val="Hyperlink"/>
          </w:rPr>
          <w:t>overview page</w:t>
        </w:r>
      </w:hyperlink>
      <w:r w:rsidRPr="006A22A9">
        <w:t>. Please make sure your Environmental Review is definitive in findings and that the project description matches the project description in this application. Environmental Reviews with qualified findings that do not adequately or correctly identify mitigations that did not complete required consultations, or that have other material deficiencies may result in disqualification.</w:t>
      </w:r>
    </w:p>
    <w:p w14:paraId="6CE7ECBF" w14:textId="77777777" w:rsidR="00F767D5" w:rsidRPr="006A22A9" w:rsidRDefault="00F767D5" w:rsidP="00F740DD">
      <w:pPr>
        <w:pStyle w:val="GLNormal"/>
      </w:pPr>
    </w:p>
    <w:p w14:paraId="18724184" w14:textId="77777777" w:rsidR="00F767D5" w:rsidRPr="006A22A9" w:rsidRDefault="00F767D5" w:rsidP="00F740DD">
      <w:pPr>
        <w:pStyle w:val="GLNormal"/>
        <w:rPr>
          <w:rFonts w:cs="Arial"/>
        </w:rPr>
      </w:pPr>
      <w:r w:rsidRPr="006A22A9">
        <w:rPr>
          <w:rFonts w:cs="Arial"/>
        </w:rPr>
        <w:t xml:space="preserve">Acceptable formats of these forms can be located at </w:t>
      </w:r>
      <w:hyperlink r:id="rId35" w:history="1">
        <w:r w:rsidRPr="00245766">
          <w:rPr>
            <w:rStyle w:val="Hyperlink"/>
            <w:rFonts w:cs="Arial"/>
          </w:rPr>
          <w:t>HUD Exchange</w:t>
        </w:r>
      </w:hyperlink>
      <w:r w:rsidRPr="006A22A9">
        <w:rPr>
          <w:rFonts w:cs="Arial"/>
        </w:rPr>
        <w:t>.</w:t>
      </w:r>
    </w:p>
    <w:p w14:paraId="72482E9B" w14:textId="77777777" w:rsidR="00F767D5" w:rsidRPr="006A22A9" w:rsidRDefault="00F767D5" w:rsidP="00F740DD">
      <w:pPr>
        <w:pStyle w:val="GLNormal"/>
      </w:pPr>
    </w:p>
    <w:p w14:paraId="5630DF5A" w14:textId="77777777" w:rsidR="00F767D5" w:rsidRPr="006A22A9" w:rsidRDefault="00F767D5" w:rsidP="00F740DD">
      <w:pPr>
        <w:pStyle w:val="GLNormal"/>
      </w:pPr>
      <w:r w:rsidRPr="006A22A9">
        <w:t xml:space="preserve">For additional information and requirements regarding the NEPA, please refer to </w:t>
      </w:r>
      <w:hyperlink r:id="rId36" w:anchor="page18" w:history="1">
        <w:r w:rsidRPr="004E2A09">
          <w:rPr>
            <w:rStyle w:val="Hyperlink"/>
          </w:rPr>
          <w:t>Section V.C and V.L. of the 2024 CDBG NOFA</w:t>
        </w:r>
      </w:hyperlink>
      <w:r w:rsidRPr="00CA6155">
        <w:t xml:space="preserve"> as</w:t>
      </w:r>
      <w:r w:rsidRPr="006A22A9">
        <w:t xml:space="preserve"> well as</w:t>
      </w:r>
      <w:r>
        <w:t xml:space="preserve"> </w:t>
      </w:r>
      <w:hyperlink r:id="rId37" w:history="1">
        <w:r w:rsidRPr="00BA46EE">
          <w:rPr>
            <w:rStyle w:val="Hyperlink"/>
          </w:rPr>
          <w:t xml:space="preserve">Chapter 3 of the Grants Management </w:t>
        </w:r>
        <w:r w:rsidRPr="00BA46EE">
          <w:rPr>
            <w:rStyle w:val="Hyperlink"/>
          </w:rPr>
          <w:lastRenderedPageBreak/>
          <w:t>Manual</w:t>
        </w:r>
      </w:hyperlink>
      <w:r>
        <w:t>.</w:t>
      </w:r>
      <w:r>
        <w:br/>
      </w:r>
      <w:r>
        <w:br/>
        <w:t xml:space="preserve">Related Federal Laws and Authorities topic worksheets can be found here: </w:t>
      </w:r>
      <w:hyperlink r:id="rId38" w:history="1">
        <w:r>
          <w:rPr>
            <w:rStyle w:val="Hyperlink"/>
          </w:rPr>
          <w:t>Environmental Review Record Related Federal Laws and Authorities Worksheets - HUD Exchange</w:t>
        </w:r>
      </w:hyperlink>
    </w:p>
    <w:p w14:paraId="2BF56107" w14:textId="77777777" w:rsidR="00F767D5" w:rsidRPr="006A22A9" w:rsidRDefault="00F767D5" w:rsidP="00F06A6D">
      <w:pPr>
        <w:pStyle w:val="GLListLevel1"/>
        <w:numPr>
          <w:ilvl w:val="0"/>
          <w:numId w:val="75"/>
        </w:numPr>
      </w:pPr>
      <w:r w:rsidRPr="006A22A9">
        <w:t xml:space="preserve">What type of </w:t>
      </w:r>
      <w:r>
        <w:t>Environmental Review Record</w:t>
      </w:r>
      <w:r w:rsidRPr="006A22A9">
        <w:t xml:space="preserve"> is required for this application?</w:t>
      </w:r>
      <w:r w:rsidRPr="000D0489">
        <w:rPr>
          <w:b/>
        </w:rPr>
        <w:t xml:space="preserve"> </w:t>
      </w:r>
      <w:r w:rsidRPr="006F520D">
        <w:rPr>
          <w:b/>
          <w:color w:val="C00000"/>
        </w:rPr>
        <w:t>*</w:t>
      </w:r>
    </w:p>
    <w:p w14:paraId="7F982181" w14:textId="77777777" w:rsidR="00F767D5" w:rsidRPr="006A22A9" w:rsidRDefault="00F767D5" w:rsidP="00F06A6D">
      <w:pPr>
        <w:pStyle w:val="GLListLevel2"/>
        <w:numPr>
          <w:ilvl w:val="1"/>
          <w:numId w:val="76"/>
        </w:numPr>
      </w:pPr>
      <w:r w:rsidRPr="006A22A9">
        <w:t>Full Environmental Assessment</w:t>
      </w:r>
    </w:p>
    <w:p w14:paraId="0A4A5B83" w14:textId="77777777" w:rsidR="00F767D5" w:rsidRPr="00D54C2C" w:rsidRDefault="00F767D5" w:rsidP="00F06A6D">
      <w:pPr>
        <w:pStyle w:val="GLListLevel3"/>
        <w:numPr>
          <w:ilvl w:val="2"/>
          <w:numId w:val="77"/>
        </w:numPr>
      </w:pPr>
      <w:r w:rsidRPr="006A22A9">
        <w:t>Use the fields below to upload any Environmental Review form(s) and essential supporting documentation including consultation letters, mitigations conditions of approval or other documents.</w:t>
      </w:r>
    </w:p>
    <w:p w14:paraId="61A557A0" w14:textId="77777777" w:rsidR="00F767D5" w:rsidRPr="006A22A9" w:rsidRDefault="00F767D5" w:rsidP="00D54C2C">
      <w:pPr>
        <w:pStyle w:val="GLDotLevel4"/>
      </w:pPr>
      <w:r w:rsidRPr="006A22A9">
        <w:t xml:space="preserve">Upload the </w:t>
      </w:r>
      <w:r>
        <w:t>E</w:t>
      </w:r>
      <w:r w:rsidRPr="006A22A9">
        <w:t xml:space="preserve">nvironmental </w:t>
      </w:r>
      <w:r>
        <w:t>R</w:t>
      </w:r>
      <w:r w:rsidRPr="006A22A9">
        <w:t>eview</w:t>
      </w:r>
    </w:p>
    <w:p w14:paraId="1F1F8751" w14:textId="77777777" w:rsidR="00F767D5" w:rsidRDefault="00F767D5" w:rsidP="00D54C2C">
      <w:pPr>
        <w:pStyle w:val="GLDotLevel4"/>
      </w:pPr>
      <w:r>
        <w:t>Upload the “Related Federal Laws and Authority” topic worksheets</w:t>
      </w:r>
    </w:p>
    <w:p w14:paraId="17970160" w14:textId="77777777" w:rsidR="00F767D5" w:rsidRPr="006A22A9" w:rsidRDefault="00F767D5" w:rsidP="00D54C2C">
      <w:pPr>
        <w:pStyle w:val="GLDotLevel4"/>
      </w:pPr>
      <w:r w:rsidRPr="006A22A9">
        <w:t>Upload mitigation measures, if available</w:t>
      </w:r>
    </w:p>
    <w:p w14:paraId="171C7647" w14:textId="77777777" w:rsidR="00F767D5" w:rsidRPr="006A22A9" w:rsidRDefault="00F767D5" w:rsidP="00D54C2C">
      <w:pPr>
        <w:pStyle w:val="GLDotLevel4"/>
      </w:pPr>
      <w:r w:rsidRPr="006A22A9">
        <w:t>Upload Exhibits, if available</w:t>
      </w:r>
    </w:p>
    <w:p w14:paraId="39F23053" w14:textId="77777777" w:rsidR="00F767D5" w:rsidRPr="006A22A9" w:rsidRDefault="00F767D5" w:rsidP="00D54C2C">
      <w:pPr>
        <w:pStyle w:val="GLDotLevel4"/>
      </w:pPr>
      <w:r w:rsidRPr="006A22A9">
        <w:t xml:space="preserve">Upload FONSI/RROF or NOI/RROF and Authorization to Use Funds (AUGF), if available </w:t>
      </w:r>
    </w:p>
    <w:p w14:paraId="1B34B247" w14:textId="77777777" w:rsidR="00F767D5" w:rsidRPr="006A22A9" w:rsidRDefault="00F767D5" w:rsidP="00D54C2C">
      <w:pPr>
        <w:pStyle w:val="GLDotLevel4"/>
      </w:pPr>
      <w:r w:rsidRPr="006A22A9">
        <w:t>Upload other supporting documentation</w:t>
      </w:r>
    </w:p>
    <w:p w14:paraId="4FA80444" w14:textId="77777777" w:rsidR="00F767D5" w:rsidRPr="006A22A9" w:rsidRDefault="00F767D5" w:rsidP="00C560D7">
      <w:pPr>
        <w:pStyle w:val="GLListLevel2"/>
      </w:pPr>
      <w:r w:rsidRPr="006A22A9">
        <w:t>CENST or CEST</w:t>
      </w:r>
    </w:p>
    <w:p w14:paraId="7BB88090" w14:textId="77777777" w:rsidR="00F767D5" w:rsidRDefault="00F767D5" w:rsidP="00E11F6E">
      <w:pPr>
        <w:pStyle w:val="GLDotLevel3"/>
      </w:pPr>
      <w:r w:rsidRPr="006A22A9">
        <w:t xml:space="preserve">Upload </w:t>
      </w:r>
      <w:r>
        <w:t>the Environmental Review</w:t>
      </w:r>
    </w:p>
    <w:p w14:paraId="702908AC" w14:textId="77777777" w:rsidR="00F767D5" w:rsidRDefault="00F767D5" w:rsidP="00E11F6E">
      <w:pPr>
        <w:pStyle w:val="GLDotLevel3"/>
      </w:pPr>
      <w:r>
        <w:t>Upload the “Related Federal Laws and Authority” topic worksheets</w:t>
      </w:r>
    </w:p>
    <w:p w14:paraId="713EB221" w14:textId="77777777" w:rsidR="00F767D5" w:rsidRDefault="00F767D5" w:rsidP="00E11F6E">
      <w:pPr>
        <w:pStyle w:val="GLDotLevel3"/>
      </w:pPr>
      <w:r>
        <w:t>Upload other supporting documentation</w:t>
      </w:r>
    </w:p>
    <w:p w14:paraId="0D44A1BD" w14:textId="77777777" w:rsidR="00F767D5" w:rsidRDefault="00F767D5" w:rsidP="002B37DB">
      <w:pPr>
        <w:pStyle w:val="GLHeading"/>
      </w:pPr>
      <w:r w:rsidRPr="006A22A9">
        <w:t>Bid</w:t>
      </w:r>
      <w:r>
        <w:t>-r</w:t>
      </w:r>
      <w:r w:rsidRPr="006A22A9">
        <w:t>eady Plans and Spec</w:t>
      </w:r>
      <w:r>
        <w:t xml:space="preserve">s </w:t>
      </w:r>
      <w:r w:rsidRPr="006D4EBD">
        <w:t>[</w:t>
      </w:r>
      <w:r>
        <w:t>Construction projects</w:t>
      </w:r>
      <w:r w:rsidRPr="006D4EBD">
        <w:t xml:space="preserve"> only]</w:t>
      </w:r>
    </w:p>
    <w:p w14:paraId="1CFD8BFB" w14:textId="77777777" w:rsidR="00F767D5" w:rsidRPr="00BD2EAC" w:rsidRDefault="00F767D5" w:rsidP="00517EF7">
      <w:pPr>
        <w:pStyle w:val="GLNormal"/>
      </w:pPr>
      <w:r>
        <w:t>All documents must be dated within 90 days of Application submission.</w:t>
      </w:r>
    </w:p>
    <w:p w14:paraId="45EFD820" w14:textId="77777777" w:rsidR="00F767D5" w:rsidRPr="006A22A9" w:rsidRDefault="00F767D5" w:rsidP="00F06A6D">
      <w:pPr>
        <w:pStyle w:val="GLListLevel1"/>
        <w:numPr>
          <w:ilvl w:val="0"/>
          <w:numId w:val="78"/>
        </w:numPr>
      </w:pPr>
      <w:r w:rsidRPr="006A22A9">
        <w:t>Do you have bid</w:t>
      </w:r>
      <w:r>
        <w:t>-r</w:t>
      </w:r>
      <w:r w:rsidRPr="006A22A9">
        <w:t>eady plans and specs?</w:t>
      </w:r>
      <w:r w:rsidRPr="000D0489">
        <w:rPr>
          <w:b/>
        </w:rPr>
        <w:t xml:space="preserve"> </w:t>
      </w:r>
      <w:r w:rsidRPr="006F520D">
        <w:rPr>
          <w:b/>
          <w:color w:val="C00000"/>
        </w:rPr>
        <w:t>*</w:t>
      </w:r>
    </w:p>
    <w:p w14:paraId="1D432974" w14:textId="77777777" w:rsidR="00F767D5" w:rsidRPr="006A22A9" w:rsidRDefault="00F767D5" w:rsidP="00517EF7">
      <w:pPr>
        <w:pStyle w:val="GLDotLevel2"/>
      </w:pPr>
      <w:r w:rsidRPr="006A22A9">
        <w:t xml:space="preserve">Upload </w:t>
      </w:r>
      <w:r>
        <w:t xml:space="preserve">bid-ready </w:t>
      </w:r>
      <w:r w:rsidRPr="006A22A9">
        <w:t>plans and specs</w:t>
      </w:r>
    </w:p>
    <w:p w14:paraId="349A1B36" w14:textId="77777777" w:rsidR="00F767D5" w:rsidRPr="006A22A9" w:rsidRDefault="00F767D5" w:rsidP="00517EF7">
      <w:pPr>
        <w:pStyle w:val="GLDotLevel2"/>
      </w:pPr>
      <w:r w:rsidRPr="006A22A9">
        <w:t xml:space="preserve">Upload </w:t>
      </w:r>
      <w:r>
        <w:t xml:space="preserve">independent </w:t>
      </w:r>
      <w:r w:rsidRPr="006A22A9">
        <w:t>cost estimate</w:t>
      </w:r>
    </w:p>
    <w:p w14:paraId="1712B8D1" w14:textId="77777777" w:rsidR="00F767D5" w:rsidRPr="006A22A9" w:rsidRDefault="00F767D5" w:rsidP="00517EF7">
      <w:pPr>
        <w:pStyle w:val="GLDotLevel2"/>
      </w:pPr>
      <w:r w:rsidRPr="006A22A9">
        <w:t>Upload</w:t>
      </w:r>
      <w:r>
        <w:t xml:space="preserve"> construction</w:t>
      </w:r>
      <w:r w:rsidRPr="006A22A9">
        <w:t xml:space="preserve"> timeline</w:t>
      </w:r>
    </w:p>
    <w:p w14:paraId="4448E75E" w14:textId="77777777" w:rsidR="00F767D5" w:rsidRDefault="00F767D5" w:rsidP="00517EF7">
      <w:pPr>
        <w:pStyle w:val="GLDotLevel2"/>
      </w:pPr>
      <w:r w:rsidRPr="00574862">
        <w:t xml:space="preserve">Upload </w:t>
      </w:r>
      <w:r>
        <w:t>c</w:t>
      </w:r>
      <w:r w:rsidRPr="00574862">
        <w:t xml:space="preserve">ertification from Engineer that </w:t>
      </w:r>
      <w:r>
        <w:t>p</w:t>
      </w:r>
      <w:r w:rsidRPr="00574862">
        <w:t xml:space="preserve">lans and </w:t>
      </w:r>
      <w:r>
        <w:t>s</w:t>
      </w:r>
      <w:r w:rsidRPr="00574862">
        <w:t>pecs are bid ready</w:t>
      </w:r>
    </w:p>
    <w:p w14:paraId="3BE0D8E4" w14:textId="77777777" w:rsidR="00F767D5" w:rsidRDefault="00F767D5" w:rsidP="00517EF7">
      <w:pPr>
        <w:pStyle w:val="GLDotLevel2"/>
      </w:pPr>
      <w:r w:rsidRPr="00574862">
        <w:t xml:space="preserve">Upload </w:t>
      </w:r>
      <w:r>
        <w:t>c</w:t>
      </w:r>
      <w:r w:rsidRPr="00574862">
        <w:t xml:space="preserve">ertification from </w:t>
      </w:r>
      <w:r>
        <w:t>the Jurisdiction</w:t>
      </w:r>
      <w:r w:rsidRPr="00574862">
        <w:t xml:space="preserve"> that </w:t>
      </w:r>
      <w:r>
        <w:t>p</w:t>
      </w:r>
      <w:r w:rsidRPr="00574862">
        <w:t xml:space="preserve">lans and </w:t>
      </w:r>
      <w:r>
        <w:t>s</w:t>
      </w:r>
      <w:r w:rsidRPr="00574862">
        <w:t>pecs are bid ready</w:t>
      </w:r>
    </w:p>
    <w:p w14:paraId="3BED7134" w14:textId="77777777" w:rsidR="00F767D5" w:rsidRDefault="00F767D5" w:rsidP="00517EF7">
      <w:pPr>
        <w:pStyle w:val="GLDotLevel2"/>
      </w:pPr>
      <w:r w:rsidRPr="00E82954">
        <w:t>Upload a map highlighting the project location</w:t>
      </w:r>
    </w:p>
    <w:p w14:paraId="1F1CB195" w14:textId="77777777" w:rsidR="00F767D5" w:rsidRDefault="00F767D5" w:rsidP="000D0489">
      <w:pPr>
        <w:pStyle w:val="GLListLevel1"/>
      </w:pPr>
      <w:r>
        <w:t>Are any permits required for this activity?</w:t>
      </w:r>
      <w:r w:rsidRPr="000D0489">
        <w:rPr>
          <w:b/>
        </w:rPr>
        <w:t xml:space="preserve"> </w:t>
      </w:r>
      <w:r w:rsidRPr="006F520D">
        <w:rPr>
          <w:b/>
          <w:color w:val="C00000"/>
        </w:rPr>
        <w:t>*</w:t>
      </w:r>
    </w:p>
    <w:p w14:paraId="2AD564DE" w14:textId="77777777" w:rsidR="00F767D5" w:rsidRDefault="00F767D5" w:rsidP="00F06A6D">
      <w:pPr>
        <w:pStyle w:val="GLListLevel2"/>
        <w:numPr>
          <w:ilvl w:val="1"/>
          <w:numId w:val="79"/>
        </w:numPr>
      </w:pPr>
      <w:r>
        <w:lastRenderedPageBreak/>
        <w:t xml:space="preserve">If so, describe and detail all </w:t>
      </w:r>
      <w:r w:rsidRPr="00146466">
        <w:t>required permits including anticipated date of obtaining the permit</w:t>
      </w:r>
      <w:r>
        <w:t>(s)</w:t>
      </w:r>
      <w:r w:rsidRPr="00146466">
        <w:t xml:space="preserve"> and any prere</w:t>
      </w:r>
      <w:r>
        <w:t>quisites</w:t>
      </w:r>
      <w:r w:rsidRPr="00146466">
        <w:t xml:space="preserve"> needed to obtain the permi</w:t>
      </w:r>
      <w:r>
        <w:t>t(s).</w:t>
      </w:r>
    </w:p>
    <w:p w14:paraId="578B53EA" w14:textId="77777777" w:rsidR="00F767D5" w:rsidRPr="00CB7DDE" w:rsidRDefault="00F767D5" w:rsidP="008F617C">
      <w:pPr>
        <w:pStyle w:val="GLListLevel3"/>
      </w:pPr>
      <w:r>
        <w:t xml:space="preserve">Upload a copy of all acquired permits, if applicable </w:t>
      </w:r>
      <w:r w:rsidRPr="006F520D">
        <w:rPr>
          <w:b/>
          <w:bCs/>
          <w:color w:val="C00000"/>
        </w:rPr>
        <w:t>*</w:t>
      </w:r>
    </w:p>
    <w:p w14:paraId="171F2BDA" w14:textId="77777777" w:rsidR="00F767D5" w:rsidRDefault="00F767D5" w:rsidP="002B37DB">
      <w:pPr>
        <w:pStyle w:val="GLHeading"/>
      </w:pPr>
      <w:r>
        <w:t>Budget</w:t>
      </w:r>
    </w:p>
    <w:p w14:paraId="21E1F6A1" w14:textId="77777777" w:rsidR="00F767D5" w:rsidRPr="006A22A9" w:rsidRDefault="00F767D5" w:rsidP="00F740DD">
      <w:pPr>
        <w:pStyle w:val="GLNormal"/>
      </w:pPr>
      <w:r w:rsidRPr="00D208A6">
        <w:rPr>
          <w:rFonts w:eastAsiaTheme="minorHAnsi"/>
        </w:rPr>
        <w:t xml:space="preserve">The CDBG Budget has drastically changed as of the 2023 NOFA. Applicants </w:t>
      </w:r>
      <w:r w:rsidRPr="004E411F">
        <w:rPr>
          <w:rFonts w:eastAsiaTheme="minorHAnsi"/>
          <w:b/>
          <w:bCs/>
        </w:rPr>
        <w:t>MUST</w:t>
      </w:r>
      <w:r w:rsidRPr="006A22A9">
        <w:t xml:space="preserve"> attend or review the latest Budget webinar to ensure the correct amount is being requested for within each application. </w:t>
      </w:r>
    </w:p>
    <w:p w14:paraId="74BF4D4F" w14:textId="77777777" w:rsidR="00F767D5" w:rsidRPr="006A22A9" w:rsidRDefault="00F767D5" w:rsidP="00F06A6D">
      <w:pPr>
        <w:pStyle w:val="GLListLevel1"/>
        <w:numPr>
          <w:ilvl w:val="0"/>
          <w:numId w:val="82"/>
        </w:numPr>
      </w:pPr>
      <w:r w:rsidRPr="006A22A9">
        <w:t>Have you completed and submitted your CDBG budget for this specific activity within eCivis?</w:t>
      </w:r>
      <w:r w:rsidRPr="000D0489">
        <w:rPr>
          <w:b/>
        </w:rPr>
        <w:t xml:space="preserve"> </w:t>
      </w:r>
      <w:r w:rsidRPr="006F520D">
        <w:rPr>
          <w:b/>
          <w:color w:val="C00000"/>
        </w:rPr>
        <w:t>*</w:t>
      </w:r>
    </w:p>
    <w:p w14:paraId="6A05D332" w14:textId="77777777" w:rsidR="00F767D5" w:rsidRPr="006A22A9" w:rsidRDefault="00F767D5" w:rsidP="000D0489">
      <w:pPr>
        <w:pStyle w:val="GLListLevel1"/>
      </w:pPr>
      <w:r w:rsidRPr="006A22A9">
        <w:t>Did you ensure that no General Admin was entered into this (activity specific) budget?</w:t>
      </w:r>
      <w:r w:rsidRPr="000D0489">
        <w:rPr>
          <w:b/>
        </w:rPr>
        <w:t xml:space="preserve"> </w:t>
      </w:r>
      <w:r w:rsidRPr="006F520D">
        <w:rPr>
          <w:b/>
          <w:color w:val="C00000"/>
        </w:rPr>
        <w:t>*</w:t>
      </w:r>
    </w:p>
    <w:p w14:paraId="7C841CF9" w14:textId="77777777" w:rsidR="00F767D5" w:rsidRPr="006A22A9" w:rsidRDefault="00F767D5" w:rsidP="000D0489">
      <w:pPr>
        <w:pStyle w:val="GLListLevel1"/>
      </w:pPr>
      <w:r w:rsidRPr="006A22A9">
        <w:t>Have you completed a detailed narrative for this specific activity budget within the eCivis budget template?</w:t>
      </w:r>
      <w:r w:rsidRPr="000D0489">
        <w:rPr>
          <w:b/>
        </w:rPr>
        <w:t xml:space="preserve"> </w:t>
      </w:r>
      <w:r w:rsidRPr="006F520D">
        <w:rPr>
          <w:b/>
          <w:color w:val="C00000"/>
        </w:rPr>
        <w:t>*</w:t>
      </w:r>
    </w:p>
    <w:p w14:paraId="7358674D" w14:textId="77777777" w:rsidR="00F767D5" w:rsidRPr="006A22A9" w:rsidRDefault="00F767D5" w:rsidP="000D0489">
      <w:pPr>
        <w:pStyle w:val="GLListLevel1"/>
      </w:pPr>
      <w:r w:rsidRPr="00612423">
        <w:rPr>
          <w:rStyle w:val="ui-provider"/>
        </w:rPr>
        <w:t xml:space="preserve">Amount of new grant dollars (not including GA) being applied for in this Sub Application for this </w:t>
      </w:r>
      <w:r w:rsidRPr="000D0489">
        <w:rPr>
          <w:rStyle w:val="ui-provider"/>
          <w:b/>
        </w:rPr>
        <w:t>Activity ONLY</w:t>
      </w:r>
      <w:r w:rsidRPr="00612423">
        <w:rPr>
          <w:rStyle w:val="ui-provider"/>
        </w:rPr>
        <w:t xml:space="preserve">. Do NOT include any Program Income </w:t>
      </w:r>
      <w:r w:rsidRPr="006F520D">
        <w:rPr>
          <w:b/>
          <w:color w:val="C00000"/>
        </w:rPr>
        <w:t>*</w:t>
      </w:r>
    </w:p>
    <w:p w14:paraId="217FF614" w14:textId="77777777" w:rsidR="00F767D5" w:rsidRPr="006A22A9" w:rsidRDefault="00F767D5" w:rsidP="000D0489">
      <w:pPr>
        <w:pStyle w:val="GLListLevel1"/>
      </w:pPr>
      <w:r w:rsidRPr="006A22A9">
        <w:t>Will you be utilizing any Program Income for this specific Activity?</w:t>
      </w:r>
      <w:r w:rsidRPr="000D0489">
        <w:rPr>
          <w:b/>
        </w:rPr>
        <w:t xml:space="preserve"> </w:t>
      </w:r>
      <w:r w:rsidRPr="006F520D">
        <w:rPr>
          <w:b/>
          <w:color w:val="C00000"/>
        </w:rPr>
        <w:t>*</w:t>
      </w:r>
    </w:p>
    <w:p w14:paraId="45100F8B" w14:textId="77777777" w:rsidR="00F767D5" w:rsidRPr="006A22A9" w:rsidRDefault="00F767D5" w:rsidP="00F06A6D">
      <w:pPr>
        <w:pStyle w:val="GLListLevel2"/>
        <w:numPr>
          <w:ilvl w:val="1"/>
          <w:numId w:val="83"/>
        </w:numPr>
      </w:pPr>
      <w:r w:rsidRPr="006A22A9">
        <w:t xml:space="preserve">If so, please enter the total amount of new grant dollars plus CASH ON HAND Program Income being applied for in this </w:t>
      </w:r>
      <w:r>
        <w:t>Sub A</w:t>
      </w:r>
      <w:r w:rsidRPr="006A22A9">
        <w:t>pplication</w:t>
      </w:r>
    </w:p>
    <w:p w14:paraId="14311CC4" w14:textId="77777777" w:rsidR="00F767D5" w:rsidRPr="006A22A9" w:rsidRDefault="00F767D5" w:rsidP="00C560D7">
      <w:pPr>
        <w:pStyle w:val="GLListLevel2"/>
      </w:pPr>
      <w:r w:rsidRPr="006A22A9">
        <w:t xml:space="preserve">If so, please enter the total amount of new grant dollars plus FUTURE/ANTICIPATED Program Income being applied for in this </w:t>
      </w:r>
      <w:r>
        <w:t>Sub A</w:t>
      </w:r>
      <w:r w:rsidRPr="006A22A9">
        <w:t>pplication</w:t>
      </w:r>
    </w:p>
    <w:p w14:paraId="3B2959CE" w14:textId="77777777" w:rsidR="00F767D5" w:rsidRPr="00C455A9" w:rsidRDefault="00F767D5" w:rsidP="00C560D7">
      <w:pPr>
        <w:pStyle w:val="GLListLevel2"/>
      </w:pPr>
      <w:r w:rsidRPr="006A22A9">
        <w:t xml:space="preserve">If so, please enter the total amount of new grant dollars plus BOTH cash on hand and future/anticipated Program Income being applied for in this </w:t>
      </w:r>
      <w:r>
        <w:t>Sub A</w:t>
      </w:r>
      <w:r w:rsidRPr="006A22A9">
        <w:t>pplication</w:t>
      </w:r>
    </w:p>
    <w:p w14:paraId="3C66FC11" w14:textId="77777777" w:rsidR="00F767D5" w:rsidRPr="006A22A9" w:rsidRDefault="00F767D5" w:rsidP="002B37DB">
      <w:pPr>
        <w:pStyle w:val="GLHeading"/>
      </w:pPr>
      <w:r w:rsidRPr="006A22A9">
        <w:t>Funding</w:t>
      </w:r>
    </w:p>
    <w:p w14:paraId="55E0F5E9" w14:textId="77777777" w:rsidR="00F767D5" w:rsidRPr="006A22A9" w:rsidRDefault="00F767D5" w:rsidP="00F740DD">
      <w:pPr>
        <w:pStyle w:val="GLNormal"/>
      </w:pPr>
      <w:r w:rsidRPr="006A22A9">
        <w:t>CDBG funds is intended to be gap</w:t>
      </w:r>
      <w:bookmarkStart w:id="10" w:name="_Int_cHudqrUJ"/>
      <w:proofErr w:type="gramStart"/>
      <w:r w:rsidRPr="006A22A9">
        <w:t>/“</w:t>
      </w:r>
      <w:bookmarkEnd w:id="10"/>
      <w:proofErr w:type="gramEnd"/>
      <w:r w:rsidRPr="006A22A9">
        <w:t xml:space="preserve">but-for” funding. </w:t>
      </w:r>
      <w:r>
        <w:t xml:space="preserve">For additional information and requirements, refer </w:t>
      </w:r>
      <w:r w:rsidRPr="00546CB3">
        <w:t xml:space="preserve">to </w:t>
      </w:r>
      <w:hyperlink r:id="rId39" w:anchor="page23">
        <w:r w:rsidRPr="004E2A09">
          <w:rPr>
            <w:rStyle w:val="Hyperlink"/>
          </w:rPr>
          <w:t>Section VI.E of the 2024 CDBG NOFA</w:t>
        </w:r>
      </w:hyperlink>
      <w:r>
        <w:t>.</w:t>
      </w:r>
    </w:p>
    <w:p w14:paraId="3246CE67" w14:textId="77777777" w:rsidR="00F767D5" w:rsidRPr="006A22A9" w:rsidRDefault="00F767D5" w:rsidP="00F06A6D">
      <w:pPr>
        <w:pStyle w:val="GLListLevel1"/>
        <w:numPr>
          <w:ilvl w:val="0"/>
          <w:numId w:val="81"/>
        </w:numPr>
      </w:pPr>
      <w:r w:rsidRPr="006A22A9">
        <w:t>Would this project/program be feasible without receiving these CDBG funds as gap funding?</w:t>
      </w:r>
      <w:r w:rsidRPr="000D0489">
        <w:rPr>
          <w:b/>
        </w:rPr>
        <w:t xml:space="preserve"> </w:t>
      </w:r>
      <w:r w:rsidRPr="006F520D">
        <w:rPr>
          <w:b/>
          <w:color w:val="C00000"/>
        </w:rPr>
        <w:t>*</w:t>
      </w:r>
    </w:p>
    <w:p w14:paraId="61690854" w14:textId="77777777" w:rsidR="00F767D5" w:rsidRPr="00CC6E2C" w:rsidRDefault="00F767D5" w:rsidP="000D0489">
      <w:pPr>
        <w:pStyle w:val="GLListLevel1"/>
      </w:pPr>
      <w:r w:rsidRPr="006A22A9">
        <w:t>Provide a narrative as to how this Activity is being used as gap or “but-for” funding as outlined in the NOFA</w:t>
      </w:r>
      <w:r w:rsidRPr="000D0489">
        <w:rPr>
          <w:b/>
        </w:rPr>
        <w:t xml:space="preserve"> </w:t>
      </w:r>
      <w:r w:rsidRPr="006F520D">
        <w:rPr>
          <w:b/>
          <w:color w:val="C00000"/>
        </w:rPr>
        <w:t>*</w:t>
      </w:r>
    </w:p>
    <w:p w14:paraId="1571603A" w14:textId="77777777" w:rsidR="00F767D5" w:rsidRDefault="00F767D5" w:rsidP="000D0489">
      <w:pPr>
        <w:pStyle w:val="GLListLevel1"/>
      </w:pPr>
      <w:r>
        <w:t xml:space="preserve">Does this project/program have multiple funding sources? </w:t>
      </w:r>
      <w:r w:rsidRPr="006F520D">
        <w:rPr>
          <w:b/>
          <w:color w:val="C00000"/>
        </w:rPr>
        <w:t>*</w:t>
      </w:r>
    </w:p>
    <w:p w14:paraId="39853F27" w14:textId="77777777" w:rsidR="00F767D5" w:rsidRDefault="00F767D5" w:rsidP="00F06A6D">
      <w:pPr>
        <w:pStyle w:val="GLListLevel2"/>
        <w:numPr>
          <w:ilvl w:val="1"/>
          <w:numId w:val="90"/>
        </w:numPr>
      </w:pPr>
      <w:r>
        <w:t xml:space="preserve">If yes, list </w:t>
      </w:r>
      <w:r w:rsidRPr="00B848C0">
        <w:t xml:space="preserve">all the other funding sources and </w:t>
      </w:r>
      <w:r w:rsidRPr="000D49EB">
        <w:t>detail</w:t>
      </w:r>
      <w:r w:rsidRPr="00B848C0">
        <w:t xml:space="preserve"> if the funds have been secured</w:t>
      </w:r>
      <w:r>
        <w:t>.</w:t>
      </w:r>
    </w:p>
    <w:p w14:paraId="47D489D8" w14:textId="77777777" w:rsidR="00F767D5" w:rsidRPr="006A22A9" w:rsidRDefault="00F767D5" w:rsidP="00C560D7">
      <w:pPr>
        <w:pStyle w:val="GLDotLevel4"/>
      </w:pPr>
      <w:r>
        <w:lastRenderedPageBreak/>
        <w:t>Upload documentation to support all other funding sources have been secured.</w:t>
      </w:r>
    </w:p>
    <w:p w14:paraId="3FB8F2AB" w14:textId="08569069" w:rsidR="00F767D5" w:rsidRPr="009F163D" w:rsidRDefault="00F767D5" w:rsidP="000D0489">
      <w:pPr>
        <w:pStyle w:val="GLListLevel1"/>
      </w:pPr>
      <w:r w:rsidRPr="00CC6E2C">
        <w:t xml:space="preserve">Does this </w:t>
      </w:r>
      <w:r>
        <w:t>project/program</w:t>
      </w:r>
      <w:r w:rsidRPr="00CC6E2C">
        <w:t xml:space="preserve"> </w:t>
      </w:r>
      <w:r>
        <w:t xml:space="preserve">have </w:t>
      </w:r>
      <w:r w:rsidRPr="005F4558">
        <w:t xml:space="preserve">all funds </w:t>
      </w:r>
      <w:r>
        <w:t>committed</w:t>
      </w:r>
      <w:r w:rsidRPr="005F4558">
        <w:t xml:space="preserve"> to complete the applied</w:t>
      </w:r>
      <w:r>
        <w:t xml:space="preserve"> for </w:t>
      </w:r>
      <w:proofErr w:type="gramStart"/>
      <w:r>
        <w:t>Activity?</w:t>
      </w:r>
      <w:r w:rsidRPr="006F520D">
        <w:rPr>
          <w:b/>
          <w:color w:val="C00000"/>
        </w:rPr>
        <w:t>*</w:t>
      </w:r>
      <w:proofErr w:type="gramEnd"/>
    </w:p>
    <w:p w14:paraId="354263BC" w14:textId="77777777" w:rsidR="00F767D5" w:rsidRPr="00AA4B2A" w:rsidRDefault="00F767D5" w:rsidP="00C560D7">
      <w:pPr>
        <w:pStyle w:val="GLDotLevel4"/>
      </w:pPr>
      <w:r w:rsidRPr="009F163D">
        <w:t>Describe how this project/program will be completed without all funds commit</w:t>
      </w:r>
      <w:r>
        <w:t>t</w:t>
      </w:r>
      <w:r w:rsidRPr="009F163D">
        <w:t>ed.</w:t>
      </w:r>
    </w:p>
    <w:p w14:paraId="4EF9066D" w14:textId="77777777" w:rsidR="00F767D5" w:rsidRDefault="00F767D5" w:rsidP="000D0489">
      <w:pPr>
        <w:pStyle w:val="GLListLevel1"/>
      </w:pPr>
      <w:r>
        <w:t>Does the jurisdiction have any open planning or public service award (s)?</w:t>
      </w:r>
      <w:r w:rsidRPr="000D0489">
        <w:rPr>
          <w:i/>
          <w:iCs/>
        </w:rPr>
        <w:t xml:space="preserve"> [Competitive applications only]</w:t>
      </w:r>
      <w:r>
        <w:t xml:space="preserve"> </w:t>
      </w:r>
      <w:r w:rsidRPr="006F520D">
        <w:rPr>
          <w:b/>
          <w:color w:val="C00000"/>
        </w:rPr>
        <w:t>*</w:t>
      </w:r>
    </w:p>
    <w:p w14:paraId="4278695A" w14:textId="77777777" w:rsidR="00F767D5" w:rsidRDefault="00F767D5" w:rsidP="00F06A6D">
      <w:pPr>
        <w:pStyle w:val="GLListLevel2"/>
        <w:numPr>
          <w:ilvl w:val="1"/>
          <w:numId w:val="91"/>
        </w:numPr>
      </w:pPr>
      <w:r>
        <w:t xml:space="preserve">Has the jurisdiction expended at least fifty percent (50%) of </w:t>
      </w:r>
      <w:r w:rsidRPr="00C560D7">
        <w:rPr>
          <w:b/>
          <w:bCs/>
        </w:rPr>
        <w:t>all</w:t>
      </w:r>
      <w:r>
        <w:t xml:space="preserve"> open CDBG award for this type of activity?</w:t>
      </w:r>
    </w:p>
    <w:p w14:paraId="206E6ECC" w14:textId="77777777" w:rsidR="00F767D5" w:rsidRPr="00CC6E2C" w:rsidRDefault="00F767D5" w:rsidP="00C560D7">
      <w:pPr>
        <w:pStyle w:val="GLDotLevel4"/>
      </w:pPr>
      <w:r w:rsidRPr="008D293C">
        <w:t>Upload screenshot(s) from eCivis showing that at least 50% of grant funds have been expended for this for all open CDBG award(s) for this type of activity</w:t>
      </w:r>
    </w:p>
    <w:p w14:paraId="479D5E6D" w14:textId="77777777" w:rsidR="00F767D5" w:rsidRPr="006A22A9" w:rsidRDefault="00F767D5" w:rsidP="002B37DB">
      <w:pPr>
        <w:pStyle w:val="GLHeading"/>
      </w:pPr>
      <w:r w:rsidRPr="006A22A9">
        <w:t>Disaster Resilienc</w:t>
      </w:r>
      <w:r>
        <w:t>e</w:t>
      </w:r>
      <w:r w:rsidRPr="006A22A9">
        <w:t xml:space="preserve"> </w:t>
      </w:r>
    </w:p>
    <w:p w14:paraId="7B3C5F06" w14:textId="77777777" w:rsidR="00F767D5" w:rsidRPr="006A22A9" w:rsidRDefault="00F767D5" w:rsidP="00F740DD">
      <w:pPr>
        <w:pStyle w:val="GLNormal"/>
      </w:pPr>
      <w:r w:rsidRPr="00BA46EE">
        <w:rPr>
          <w:b/>
          <w:bCs/>
        </w:rPr>
        <w:t>Question</w:t>
      </w:r>
      <w:r w:rsidRPr="006A22A9">
        <w:t xml:space="preserve">: Disaster </w:t>
      </w:r>
      <w:r>
        <w:t>R</w:t>
      </w:r>
      <w:r w:rsidRPr="006A22A9">
        <w:t>esilienc</w:t>
      </w:r>
      <w:r>
        <w:t>e</w:t>
      </w:r>
      <w:r w:rsidRPr="006A22A9">
        <w:t xml:space="preserve"> is a priority for HUD and HCD. As such, we would like to know if your proposed activity furthers disaster resilienc</w:t>
      </w:r>
      <w:r>
        <w:t>e</w:t>
      </w:r>
      <w:r w:rsidRPr="006A22A9">
        <w:t xml:space="preserve"> for your community. Examples of Disaster </w:t>
      </w:r>
      <w:r>
        <w:t>R</w:t>
      </w:r>
      <w:r w:rsidRPr="006A22A9">
        <w:t>esilienc</w:t>
      </w:r>
      <w:r>
        <w:t>e</w:t>
      </w:r>
      <w:r w:rsidRPr="006A22A9">
        <w:t xml:space="preserve"> include but are not limited to: improving infrastructure for response to fires and other hazards, including water infrastructure; improving evacuation routes for both vehicles and pedestrians; developing housing or public facilities on sites that are not in flood zones, hazard overlay zones or the Wildland Urban Interface; building or rehabilitating facilities, such as Community Resilience Centers, that can serve as cooling centers or evacuation centers; including both active and passive solar design elements in public facilities or infrastructure; incorporating greenbelt buffer zones or other urban greening strategies into wildfire planning; demonstrating equitable planning and community engagement by partnering with community-based organizations and vulnerable communities (e.g., low-income persons, persons experiencing homelessness, persons with disabilities) to assess community needs; coordinating with Continuums of Care to ensure unhoused populations are educated on emergency preparedness; developing short- and long-term strategies to mitigate displacement during climate disasters for sending and receiving sites. This response will not be scored </w:t>
      </w:r>
      <w:r w:rsidRPr="006A22A9" w:rsidDel="006744F0">
        <w:t xml:space="preserve">in </w:t>
      </w:r>
      <w:r>
        <w:t>for</w:t>
      </w:r>
      <w:r w:rsidRPr="006A22A9">
        <w:t xml:space="preserve"> th</w:t>
      </w:r>
      <w:r>
        <w:t xml:space="preserve">is </w:t>
      </w:r>
      <w:r w:rsidRPr="006A22A9" w:rsidDel="006744F0">
        <w:t xml:space="preserve">e 2023 </w:t>
      </w:r>
      <w:r w:rsidRPr="006A22A9">
        <w:t>NOFA</w:t>
      </w:r>
    </w:p>
    <w:p w14:paraId="56166ACE" w14:textId="77777777" w:rsidR="00F767D5" w:rsidRPr="006A22A9" w:rsidRDefault="00F767D5" w:rsidP="00F06A6D">
      <w:pPr>
        <w:pStyle w:val="GLListLevel1"/>
        <w:numPr>
          <w:ilvl w:val="0"/>
          <w:numId w:val="92"/>
        </w:numPr>
      </w:pPr>
      <w:r w:rsidRPr="006A22A9">
        <w:t>Does your proposed activity further disaster resilienc</w:t>
      </w:r>
      <w:r>
        <w:t>e</w:t>
      </w:r>
      <w:r w:rsidRPr="006A22A9">
        <w:t xml:space="preserve"> for your community?</w:t>
      </w:r>
      <w:r w:rsidRPr="00C560D7">
        <w:rPr>
          <w:b/>
        </w:rPr>
        <w:t xml:space="preserve"> </w:t>
      </w:r>
      <w:r w:rsidRPr="006F520D">
        <w:rPr>
          <w:b/>
          <w:color w:val="C00000"/>
        </w:rPr>
        <w:t>*</w:t>
      </w:r>
    </w:p>
    <w:p w14:paraId="350C43F8" w14:textId="77777777" w:rsidR="00F767D5" w:rsidRPr="006A22A9" w:rsidRDefault="00F767D5" w:rsidP="00F06A6D">
      <w:pPr>
        <w:pStyle w:val="GLListLevel2"/>
        <w:numPr>
          <w:ilvl w:val="1"/>
          <w:numId w:val="93"/>
        </w:numPr>
      </w:pPr>
      <w:r w:rsidRPr="006A22A9">
        <w:t>If yes, please describe how your activity furthers disaster resilienc</w:t>
      </w:r>
      <w:r>
        <w:t>e</w:t>
      </w:r>
      <w:r w:rsidRPr="006A22A9">
        <w:t xml:space="preserve"> for your community</w:t>
      </w:r>
    </w:p>
    <w:p w14:paraId="3298407C" w14:textId="77777777" w:rsidR="00F767D5" w:rsidRPr="006A22A9" w:rsidRDefault="00F767D5" w:rsidP="000D0489">
      <w:pPr>
        <w:pStyle w:val="GLListLevel1"/>
      </w:pPr>
      <w:r w:rsidRPr="006A22A9">
        <w:lastRenderedPageBreak/>
        <w:t>Does your community already have disaster resilienc</w:t>
      </w:r>
      <w:r>
        <w:t>e</w:t>
      </w:r>
      <w:r w:rsidRPr="006A22A9">
        <w:t xml:space="preserve"> measures?</w:t>
      </w:r>
      <w:r w:rsidRPr="000D0489">
        <w:rPr>
          <w:b/>
        </w:rPr>
        <w:t xml:space="preserve"> </w:t>
      </w:r>
      <w:r w:rsidRPr="006F520D">
        <w:rPr>
          <w:b/>
          <w:color w:val="C00000"/>
        </w:rPr>
        <w:t>*</w:t>
      </w:r>
    </w:p>
    <w:p w14:paraId="15EEA227" w14:textId="77777777" w:rsidR="00F767D5" w:rsidRPr="006A22A9" w:rsidRDefault="00F767D5" w:rsidP="00F06A6D">
      <w:pPr>
        <w:pStyle w:val="GLListLevel2"/>
        <w:numPr>
          <w:ilvl w:val="1"/>
          <w:numId w:val="94"/>
        </w:numPr>
      </w:pPr>
      <w:r w:rsidRPr="006A22A9">
        <w:t>If yes, please describe your measures</w:t>
      </w:r>
    </w:p>
    <w:p w14:paraId="7ECF621E" w14:textId="77777777" w:rsidR="00F767D5" w:rsidRPr="006A22A9" w:rsidRDefault="00F767D5" w:rsidP="00C560D7">
      <w:pPr>
        <w:pStyle w:val="GLListLevel2"/>
      </w:pPr>
      <w:r w:rsidRPr="006A22A9">
        <w:t>If no, please describe what barriers you are facing</w:t>
      </w:r>
    </w:p>
    <w:p w14:paraId="74F422B0" w14:textId="77777777" w:rsidR="00F767D5" w:rsidRPr="006A22A9" w:rsidRDefault="00F767D5" w:rsidP="002B37DB">
      <w:pPr>
        <w:pStyle w:val="GLHeading"/>
      </w:pPr>
      <w:r w:rsidRPr="006A22A9">
        <w:t>Affirmatively Furthering Fair Housing</w:t>
      </w:r>
    </w:p>
    <w:p w14:paraId="54E3BBA3" w14:textId="77777777" w:rsidR="00F767D5" w:rsidRPr="006A22A9" w:rsidRDefault="00F767D5" w:rsidP="00F740DD">
      <w:pPr>
        <w:pStyle w:val="GLNormal"/>
      </w:pPr>
      <w:r w:rsidRPr="006A22A9">
        <w:t xml:space="preserve">In planning for use of CDBG funds, the Department must adhere to the mandates in the Fair Housing Act and in California AB 686 to Affirmatively further Fair Housing in all programs and activities. All HUD funded programs and activities must overcome patterns of segregation and denial of access to opportunity that result from policy choices, economic and social factors at the national, state, and local levels. Under AB 686, passed in January 2019, all </w:t>
      </w:r>
      <w:r w:rsidRPr="00B34874">
        <w:t xml:space="preserve">jurisdictions must affirmatively further fair housing pursuant to Government Code section 8899.50 </w:t>
      </w:r>
      <w:r>
        <w:t xml:space="preserve">and </w:t>
      </w:r>
      <w:r w:rsidRPr="006A22A9">
        <w:t>ho</w:t>
      </w:r>
      <w:r>
        <w:t>u</w:t>
      </w:r>
      <w:r w:rsidRPr="006A22A9">
        <w:t>sing elements must include a program that promotes and affirmatively furthers fair housing opportunities.</w:t>
      </w:r>
      <w:r w:rsidRPr="005649FF">
        <w:t xml:space="preserve"> </w:t>
      </w:r>
      <w:r>
        <w:t>Part Two of HCD</w:t>
      </w:r>
      <w:r>
        <w:rPr>
          <w:rFonts w:hint="cs"/>
        </w:rPr>
        <w:t>’</w:t>
      </w:r>
      <w:r>
        <w:t xml:space="preserve">s </w:t>
      </w:r>
      <w:hyperlink r:id="rId40" w:history="1">
        <w:r w:rsidRPr="005649FF">
          <w:rPr>
            <w:rStyle w:val="Hyperlink"/>
          </w:rPr>
          <w:t>AFFH Guidance Memo</w:t>
        </w:r>
      </w:hyperlink>
      <w:r>
        <w:t xml:space="preserve"> describes key components of the assessment of fair housing (AFH) and describes meaningful actions to affirmatively further fair housing.</w:t>
      </w:r>
    </w:p>
    <w:p w14:paraId="3FA2463D" w14:textId="77777777" w:rsidR="00F767D5" w:rsidRPr="006A22A9" w:rsidRDefault="00F767D5" w:rsidP="00F740DD">
      <w:pPr>
        <w:pStyle w:val="GLNormal"/>
      </w:pPr>
    </w:p>
    <w:p w14:paraId="4F6D6CD3" w14:textId="77777777" w:rsidR="00F767D5" w:rsidRPr="006A22A9" w:rsidRDefault="00F767D5" w:rsidP="00F740DD">
      <w:pPr>
        <w:pStyle w:val="GLNormal"/>
      </w:pPr>
      <w:r w:rsidRPr="00BA46EE">
        <w:rPr>
          <w:b/>
          <w:bCs/>
        </w:rPr>
        <w:t>Instructions</w:t>
      </w:r>
      <w:r w:rsidRPr="006A22A9">
        <w:t>:</w:t>
      </w:r>
      <w:r>
        <w:t xml:space="preserve"> </w:t>
      </w:r>
      <w:r w:rsidRPr="006A22A9">
        <w:t xml:space="preserve">The ways in which a program or activity can do this meaningfully are listed below, and to be considered for funding, all applicant programs or activities must overcome patterns of segregation and denial of access to opportunity in one of the following ways. </w:t>
      </w:r>
      <w:r>
        <w:t>R</w:t>
      </w:r>
      <w:r w:rsidRPr="006A22A9">
        <w:t xml:space="preserve">ead through the 4 options below, select the most applicable answer, and provide an explanation of how the program or activity accomplishes the item checked. </w:t>
      </w:r>
      <w:r>
        <w:t>In making your selection, consider the jurisdiction</w:t>
      </w:r>
      <w:r>
        <w:rPr>
          <w:rFonts w:hint="cs"/>
        </w:rPr>
        <w:t>’</w:t>
      </w:r>
      <w:r>
        <w:t xml:space="preserve">s AFH. </w:t>
      </w:r>
    </w:p>
    <w:p w14:paraId="33F4AC40" w14:textId="77777777" w:rsidR="00F767D5" w:rsidRPr="006A22A9" w:rsidRDefault="00F767D5" w:rsidP="00F740DD">
      <w:pPr>
        <w:pStyle w:val="GLNormal"/>
      </w:pPr>
    </w:p>
    <w:p w14:paraId="4C80E5AC" w14:textId="77777777" w:rsidR="00F767D5" w:rsidRPr="006A22A9" w:rsidRDefault="00F767D5" w:rsidP="00F740DD">
      <w:pPr>
        <w:pStyle w:val="GLNormal"/>
      </w:pPr>
      <w:r w:rsidRPr="00BA46EE">
        <w:rPr>
          <w:b/>
          <w:bCs/>
        </w:rPr>
        <w:t>Option 1</w:t>
      </w:r>
      <w:r w:rsidRPr="006A22A9">
        <w:t>. It makes an investment in a community that experiences high levels of poverty and has experienced a lack of investment or disinvestment either currently or historically.  The proposed program or activity improves conditions for protected classes and eliminates disparities in access to opportunity between residents of this community and its surrounding geographies. The proposed program or activity has mechanisms for marketing and/or measuring impact to community members in protected classes to ensure that access is consistent with or greater than the demographic make-up of the community at large. (Examples of programs and activities that may fit under this category include but are not limited to: Business Assistance Programs, infrastructure, public facilities, public services)</w:t>
      </w:r>
    </w:p>
    <w:p w14:paraId="07F7C9D6" w14:textId="77777777" w:rsidR="00F767D5" w:rsidRPr="006A22A9" w:rsidRDefault="00F767D5" w:rsidP="00F740DD">
      <w:pPr>
        <w:pStyle w:val="GLNormal"/>
      </w:pPr>
    </w:p>
    <w:p w14:paraId="4806BBC2" w14:textId="77777777" w:rsidR="00F767D5" w:rsidRPr="006A22A9" w:rsidRDefault="00F767D5" w:rsidP="00F740DD">
      <w:pPr>
        <w:pStyle w:val="GLNormal"/>
      </w:pPr>
      <w:r w:rsidRPr="00BA46EE">
        <w:rPr>
          <w:b/>
          <w:bCs/>
        </w:rPr>
        <w:lastRenderedPageBreak/>
        <w:t>Option 2</w:t>
      </w:r>
      <w:r w:rsidRPr="006A22A9">
        <w:t xml:space="preserve">. It maintains and preserves existing affordable rental housing stock to reduce disproportionate housing needs.  The proposed program or activity has mechanisms for marketing and/or measuring impact to community members in protected classes to ensure that access is consistent with or greater than the demographic make-up of the community at large. (Examples of programs and activities that may fit under this category include but are not limited </w:t>
      </w:r>
      <w:bookmarkStart w:id="11" w:name="_Int_NmcFTQhX"/>
      <w:proofErr w:type="gramStart"/>
      <w:r w:rsidRPr="006A22A9">
        <w:t>to:</w:t>
      </w:r>
      <w:bookmarkEnd w:id="11"/>
      <w:proofErr w:type="gramEnd"/>
      <w:r w:rsidRPr="006A22A9">
        <w:t xml:space="preserve"> housing acquisition, housing rehabilitation programs, housing-related infrastructure, housing rehabilitation projects)</w:t>
      </w:r>
    </w:p>
    <w:p w14:paraId="455DD0FA" w14:textId="77777777" w:rsidR="00F767D5" w:rsidRPr="006A22A9" w:rsidRDefault="00F767D5" w:rsidP="00F740DD">
      <w:pPr>
        <w:pStyle w:val="GLNormal"/>
      </w:pPr>
    </w:p>
    <w:p w14:paraId="3B26D5F2" w14:textId="77777777" w:rsidR="00F767D5" w:rsidRPr="006A22A9" w:rsidRDefault="00F767D5" w:rsidP="00F740DD">
      <w:pPr>
        <w:pStyle w:val="GLNormal"/>
      </w:pPr>
      <w:r w:rsidRPr="00BA46EE">
        <w:rPr>
          <w:b/>
          <w:bCs/>
        </w:rPr>
        <w:t>Option 3</w:t>
      </w:r>
      <w:r w:rsidRPr="006A22A9">
        <w:t xml:space="preserve">. It provides affordable housing opportunities for individuals with protected characteristics (either ownership or rental) </w:t>
      </w:r>
      <w:r w:rsidRPr="00F740DD">
        <w:t xml:space="preserve">in relatively higher resource and higher median income areas (Applicants may reference applicable programs in the housing element or utilize the </w:t>
      </w:r>
      <w:hyperlink r:id="rId41" w:history="1">
        <w:r w:rsidRPr="00377B2A">
          <w:rPr>
            <w:rStyle w:val="Hyperlink"/>
          </w:rPr>
          <w:t>HCD AFFH Data Viewer</w:t>
        </w:r>
      </w:hyperlink>
      <w:r w:rsidRPr="006A22A9">
        <w:t>, providing safe and sanitary housing for qualifying households. The proposed program or activity has mechanisms for marketing and/or measuring impact to community members in protected classes to ensure that access is consistent with or greater than the demographic make-up of the community at large. (Examples of programs and activities that may fit under this category include but are not limited to: First Time Homebuyer Programs, housing conversion and/or rehabilitation)</w:t>
      </w:r>
    </w:p>
    <w:p w14:paraId="5BEA778F" w14:textId="77777777" w:rsidR="00F767D5" w:rsidRPr="006A22A9" w:rsidRDefault="00F767D5" w:rsidP="00F740DD">
      <w:pPr>
        <w:pStyle w:val="GLNormal"/>
      </w:pPr>
    </w:p>
    <w:p w14:paraId="4CF99033" w14:textId="77777777" w:rsidR="00F767D5" w:rsidRPr="006A22A9" w:rsidRDefault="00F767D5" w:rsidP="00F740DD">
      <w:pPr>
        <w:pStyle w:val="GLNormal"/>
      </w:pPr>
      <w:r w:rsidRPr="00BA46EE">
        <w:rPr>
          <w:b/>
          <w:bCs/>
        </w:rPr>
        <w:t>Option 4</w:t>
      </w:r>
      <w:r w:rsidRPr="006A22A9">
        <w:t xml:space="preserve">. It increases access for individuals with protected characteristics to safe and sanitary housing and communities that provide opportunity. The proposed program or activity has mechanisms for marketing and/or measuring impact to community members in protected classes to ensure that access is consistent with or greater than the demographic make-up of the community at large. (Examples of programs and activities that may fit under this category include but are not limited </w:t>
      </w:r>
      <w:proofErr w:type="gramStart"/>
      <w:r w:rsidRPr="006A22A9">
        <w:t>to:</w:t>
      </w:r>
      <w:proofErr w:type="gramEnd"/>
      <w:r w:rsidRPr="006A22A9">
        <w:t xml:space="preserve"> subsistence payment programs, business assistance programs, public services, public facilities serving members of a particular protected class)</w:t>
      </w:r>
    </w:p>
    <w:p w14:paraId="1D1DD9E8" w14:textId="77777777" w:rsidR="00F767D5" w:rsidRPr="006A22A9" w:rsidRDefault="00F767D5" w:rsidP="00F06A6D">
      <w:pPr>
        <w:pStyle w:val="GLListLevel1"/>
        <w:numPr>
          <w:ilvl w:val="0"/>
          <w:numId w:val="95"/>
        </w:numPr>
      </w:pPr>
      <w:r w:rsidRPr="006A22A9">
        <w:t>Choose an Option number based on the information above</w:t>
      </w:r>
      <w:r w:rsidRPr="00C560D7">
        <w:rPr>
          <w:b/>
        </w:rPr>
        <w:t xml:space="preserve"> </w:t>
      </w:r>
      <w:r w:rsidRPr="006F520D">
        <w:rPr>
          <w:b/>
          <w:color w:val="C00000"/>
        </w:rPr>
        <w:t>*</w:t>
      </w:r>
    </w:p>
    <w:p w14:paraId="1D3D69E8" w14:textId="77777777" w:rsidR="00F767D5" w:rsidRPr="00C560D7" w:rsidRDefault="00F767D5" w:rsidP="00F06A6D">
      <w:pPr>
        <w:pStyle w:val="GLListLevel2"/>
        <w:numPr>
          <w:ilvl w:val="1"/>
          <w:numId w:val="96"/>
        </w:numPr>
        <w:rPr>
          <w:sz w:val="22"/>
          <w:szCs w:val="22"/>
        </w:rPr>
      </w:pPr>
      <w:r w:rsidRPr="006A22A9">
        <w:t>Please explain</w:t>
      </w:r>
      <w:r w:rsidRPr="00C560D7">
        <w:rPr>
          <w:b/>
          <w:bCs/>
          <w:color w:val="FF0000"/>
        </w:rPr>
        <w:t xml:space="preserve"> </w:t>
      </w:r>
    </w:p>
    <w:p w14:paraId="36598690" w14:textId="77777777" w:rsidR="00F767D5" w:rsidRDefault="00F767D5" w:rsidP="00F767D5">
      <w:pPr>
        <w:pStyle w:val="GLDotLevel3"/>
        <w:numPr>
          <w:ilvl w:val="0"/>
          <w:numId w:val="0"/>
        </w:numPr>
        <w:ind w:left="2160" w:hanging="360"/>
        <w:rPr>
          <w:rFonts w:asciiTheme="minorHAnsi" w:hAnsiTheme="minorHAnsi"/>
          <w:szCs w:val="24"/>
        </w:rPr>
        <w:sectPr w:rsidR="00F767D5" w:rsidSect="00A116C3">
          <w:pgSz w:w="12240" w:h="15840"/>
          <w:pgMar w:top="1440" w:right="1080" w:bottom="1440" w:left="1080" w:header="576" w:footer="720" w:gutter="0"/>
          <w:pgNumType w:start="1"/>
          <w:cols w:space="720"/>
          <w:docGrid w:linePitch="360"/>
        </w:sectPr>
      </w:pPr>
    </w:p>
    <w:p w14:paraId="41CC04B3" w14:textId="77777777" w:rsidR="00F767D5" w:rsidRPr="00E1561D" w:rsidRDefault="00F767D5" w:rsidP="007C0E9B">
      <w:pPr>
        <w:pStyle w:val="GLTitle"/>
      </w:pPr>
      <w:r>
        <w:lastRenderedPageBreak/>
        <w:t>Activity Specific Contact</w:t>
      </w:r>
    </w:p>
    <w:p w14:paraId="4ADD1CF8" w14:textId="77777777" w:rsidR="00F767D5" w:rsidRPr="007B00A5" w:rsidRDefault="00F767D5" w:rsidP="002B37DB">
      <w:pPr>
        <w:pStyle w:val="GLHeading"/>
        <w:rPr>
          <w:szCs w:val="24"/>
        </w:rPr>
      </w:pPr>
      <w:r>
        <w:t>Consultant/Subrecipient</w:t>
      </w:r>
      <w:r w:rsidRPr="00E1561D">
        <w:t xml:space="preserve"> Information</w:t>
      </w:r>
    </w:p>
    <w:p w14:paraId="1FAD3D0C" w14:textId="77777777" w:rsidR="00F767D5" w:rsidRPr="00720EDF" w:rsidRDefault="00F767D5" w:rsidP="007C0E9B">
      <w:pPr>
        <w:pStyle w:val="GLNormal"/>
      </w:pPr>
      <w:r w:rsidRPr="00720EDF">
        <w:t>Tell us about your consultant</w:t>
      </w:r>
      <w:r>
        <w:t>/subrecipient.</w:t>
      </w:r>
    </w:p>
    <w:p w14:paraId="540BBEDD" w14:textId="77777777" w:rsidR="00F767D5" w:rsidRDefault="00F767D5" w:rsidP="00F06A6D">
      <w:pPr>
        <w:pStyle w:val="GLListLevel1"/>
        <w:numPr>
          <w:ilvl w:val="0"/>
          <w:numId w:val="99"/>
        </w:numPr>
      </w:pPr>
      <w:r w:rsidRPr="00827B54">
        <w:t>Is there or will there be a consultant</w:t>
      </w:r>
      <w:r>
        <w:t xml:space="preserve">/subrecipient </w:t>
      </w:r>
      <w:r w:rsidRPr="00827B54">
        <w:t>for this Activity/Application</w:t>
      </w:r>
      <w:r>
        <w:t xml:space="preserve"> </w:t>
      </w:r>
      <w:r w:rsidRPr="00E470AC">
        <w:rPr>
          <w:b/>
        </w:rPr>
        <w:t>not already listed under the Activity Design form</w:t>
      </w:r>
      <w:r w:rsidRPr="00F77C2F">
        <w:t>?</w:t>
      </w:r>
      <w:r w:rsidRPr="00E470AC">
        <w:rPr>
          <w:b/>
        </w:rPr>
        <w:t xml:space="preserve"> </w:t>
      </w:r>
      <w:r w:rsidRPr="006F520D">
        <w:rPr>
          <w:b/>
          <w:color w:val="C00000"/>
        </w:rPr>
        <w:t>*</w:t>
      </w:r>
    </w:p>
    <w:p w14:paraId="61A60564" w14:textId="77777777" w:rsidR="00F767D5" w:rsidRPr="00E470AC" w:rsidRDefault="00F767D5" w:rsidP="00F06A6D">
      <w:pPr>
        <w:pStyle w:val="GLListLevel2"/>
        <w:numPr>
          <w:ilvl w:val="1"/>
          <w:numId w:val="11"/>
        </w:numPr>
      </w:pPr>
      <w:r w:rsidRPr="00827B54">
        <w:t>If so, provide company name, name, title, email address</w:t>
      </w:r>
      <w:r w:rsidRPr="007C0E9B">
        <w:rPr>
          <w:b/>
          <w:bCs/>
        </w:rPr>
        <w:t xml:space="preserve"> </w:t>
      </w:r>
      <w:r w:rsidRPr="006F520D">
        <w:rPr>
          <w:b/>
          <w:bCs/>
          <w:color w:val="C00000"/>
        </w:rPr>
        <w:t>*</w:t>
      </w:r>
    </w:p>
    <w:p w14:paraId="5AF5C74F" w14:textId="13E79834" w:rsidR="00E470AC" w:rsidRDefault="00E470AC" w:rsidP="00E470AC">
      <w:pPr>
        <w:pStyle w:val="GLDotLevel3"/>
      </w:pPr>
      <w:r>
        <w:t>Upload SAM.gov and contract/agreement</w:t>
      </w:r>
    </w:p>
    <w:p w14:paraId="3929B6C1" w14:textId="77777777" w:rsidR="00F767D5" w:rsidRDefault="00F767D5" w:rsidP="002B37DB">
      <w:pPr>
        <w:pStyle w:val="GLHeading"/>
      </w:pPr>
      <w:r w:rsidRPr="00177389">
        <w:t>Additional Jurisdiction Information</w:t>
      </w:r>
    </w:p>
    <w:p w14:paraId="1054D365" w14:textId="77777777" w:rsidR="00F767D5" w:rsidRPr="002E4386" w:rsidRDefault="00F767D5" w:rsidP="007C0E9B">
      <w:pPr>
        <w:pStyle w:val="GLNormal"/>
      </w:pPr>
      <w:r w:rsidRPr="002E4386">
        <w:t>Tell us about the OTHER jurisdiction</w:t>
      </w:r>
      <w:r>
        <w:t>.</w:t>
      </w:r>
    </w:p>
    <w:p w14:paraId="213E95E5" w14:textId="77777777" w:rsidR="00F767D5" w:rsidRPr="0016012C" w:rsidRDefault="00F767D5" w:rsidP="00F06A6D">
      <w:pPr>
        <w:pStyle w:val="GLListLevel1"/>
        <w:numPr>
          <w:ilvl w:val="0"/>
          <w:numId w:val="98"/>
        </w:numPr>
      </w:pPr>
      <w:r w:rsidRPr="0016012C">
        <w:t xml:space="preserve">Are you applying </w:t>
      </w:r>
      <w:r>
        <w:t xml:space="preserve">with or </w:t>
      </w:r>
      <w:r w:rsidRPr="0016012C">
        <w:t>on behalf of an additional Jurisdiction?</w:t>
      </w:r>
      <w:r w:rsidRPr="00E470AC">
        <w:rPr>
          <w:b/>
        </w:rPr>
        <w:t xml:space="preserve"> </w:t>
      </w:r>
      <w:r w:rsidRPr="006F520D">
        <w:rPr>
          <w:b/>
          <w:color w:val="C00000"/>
        </w:rPr>
        <w:t>*</w:t>
      </w:r>
    </w:p>
    <w:p w14:paraId="7909419D" w14:textId="77777777" w:rsidR="00F767D5" w:rsidRPr="0016012C" w:rsidRDefault="00F767D5" w:rsidP="00F06A6D">
      <w:pPr>
        <w:pStyle w:val="GLListLevel2"/>
        <w:numPr>
          <w:ilvl w:val="1"/>
          <w:numId w:val="11"/>
        </w:numPr>
      </w:pPr>
      <w:r w:rsidRPr="0016012C">
        <w:t>If so, provide 2</w:t>
      </w:r>
      <w:r w:rsidRPr="00E3094A">
        <w:rPr>
          <w:vertAlign w:val="superscript"/>
        </w:rPr>
        <w:t>nd</w:t>
      </w:r>
      <w:r>
        <w:t xml:space="preserve"> J</w:t>
      </w:r>
      <w:r w:rsidRPr="0016012C">
        <w:t>urisdiction’s name and contact information</w:t>
      </w:r>
      <w:r w:rsidRPr="00A10111">
        <w:rPr>
          <w:b/>
          <w:bCs/>
        </w:rPr>
        <w:t xml:space="preserve"> </w:t>
      </w:r>
      <w:r w:rsidRPr="006F520D">
        <w:rPr>
          <w:b/>
          <w:bCs/>
          <w:color w:val="C00000"/>
        </w:rPr>
        <w:t>*</w:t>
      </w:r>
    </w:p>
    <w:p w14:paraId="7327128D" w14:textId="77777777" w:rsidR="00F767D5" w:rsidRPr="0016012C" w:rsidRDefault="00F767D5" w:rsidP="00F06A6D">
      <w:pPr>
        <w:pStyle w:val="GLDotLevel3"/>
        <w:numPr>
          <w:ilvl w:val="6"/>
          <w:numId w:val="11"/>
        </w:numPr>
      </w:pPr>
      <w:r w:rsidRPr="0016012C">
        <w:t>Upload the full SAM.gov report showing non-debarment and registration status along with exclusion information.</w:t>
      </w:r>
      <w:r w:rsidRPr="00A10111">
        <w:rPr>
          <w:b/>
          <w:bCs/>
        </w:rPr>
        <w:t xml:space="preserve"> </w:t>
      </w:r>
      <w:r w:rsidRPr="006F520D">
        <w:rPr>
          <w:b/>
          <w:bCs/>
          <w:color w:val="C00000"/>
        </w:rPr>
        <w:t>*</w:t>
      </w:r>
    </w:p>
    <w:p w14:paraId="3CFFA86E" w14:textId="77777777" w:rsidR="00F767D5" w:rsidRPr="007B00A5" w:rsidRDefault="00F767D5" w:rsidP="00F06A6D">
      <w:pPr>
        <w:pStyle w:val="GLDotLevel3"/>
        <w:numPr>
          <w:ilvl w:val="6"/>
          <w:numId w:val="11"/>
        </w:numPr>
      </w:pPr>
      <w:r w:rsidRPr="0016012C">
        <w:t>Upload MOA/MOU</w:t>
      </w:r>
      <w:r w:rsidRPr="00A10111">
        <w:rPr>
          <w:b/>
          <w:bCs/>
        </w:rPr>
        <w:t xml:space="preserve"> </w:t>
      </w:r>
      <w:r w:rsidRPr="006F520D">
        <w:rPr>
          <w:b/>
          <w:bCs/>
          <w:color w:val="C00000"/>
        </w:rPr>
        <w:t>*</w:t>
      </w:r>
    </w:p>
    <w:p w14:paraId="36ED4B85" w14:textId="77777777" w:rsidR="00F767D5" w:rsidRPr="00E1561D" w:rsidRDefault="00F767D5" w:rsidP="002B37DB">
      <w:pPr>
        <w:pStyle w:val="GLHeading"/>
      </w:pPr>
      <w:r>
        <w:t>eCivis Reporting</w:t>
      </w:r>
      <w:r w:rsidRPr="00E1561D">
        <w:t xml:space="preserve"> </w:t>
      </w:r>
    </w:p>
    <w:p w14:paraId="4876F2B3" w14:textId="77777777" w:rsidR="00F767D5" w:rsidRPr="00BD4319" w:rsidRDefault="00F767D5" w:rsidP="00F06A6D">
      <w:pPr>
        <w:pStyle w:val="GLListLevel1"/>
        <w:numPr>
          <w:ilvl w:val="0"/>
          <w:numId w:val="97"/>
        </w:numPr>
      </w:pPr>
      <w:r w:rsidRPr="00BD4319">
        <w:t>Who will complete the Financial Reports in eCivis?</w:t>
      </w:r>
      <w:r>
        <w:t xml:space="preserve"> </w:t>
      </w:r>
      <w:r w:rsidRPr="006F520D">
        <w:rPr>
          <w:b/>
          <w:color w:val="C00000"/>
        </w:rPr>
        <w:t>*</w:t>
      </w:r>
    </w:p>
    <w:p w14:paraId="16499E83" w14:textId="77777777" w:rsidR="00F767D5" w:rsidRDefault="00F767D5" w:rsidP="00F06A6D">
      <w:pPr>
        <w:pStyle w:val="GLListLevel2"/>
        <w:numPr>
          <w:ilvl w:val="1"/>
          <w:numId w:val="11"/>
        </w:numPr>
      </w:pPr>
      <w:r w:rsidRPr="00BD4319">
        <w:t>Authorized Representative</w:t>
      </w:r>
    </w:p>
    <w:p w14:paraId="2152C722" w14:textId="77777777" w:rsidR="00F767D5" w:rsidRPr="00BD4319" w:rsidRDefault="00F767D5" w:rsidP="00F06A6D">
      <w:pPr>
        <w:pStyle w:val="GLListLevel2"/>
        <w:numPr>
          <w:ilvl w:val="1"/>
          <w:numId w:val="11"/>
        </w:numPr>
      </w:pPr>
      <w:r>
        <w:t>Finance Representative</w:t>
      </w:r>
    </w:p>
    <w:p w14:paraId="7FAE1806" w14:textId="77777777" w:rsidR="00F767D5" w:rsidRPr="00BD4319" w:rsidRDefault="00F767D5" w:rsidP="00F06A6D">
      <w:pPr>
        <w:pStyle w:val="GLListLevel2"/>
        <w:numPr>
          <w:ilvl w:val="1"/>
          <w:numId w:val="11"/>
        </w:numPr>
      </w:pPr>
      <w:r w:rsidRPr="00BD4319">
        <w:t>Consultant</w:t>
      </w:r>
    </w:p>
    <w:p w14:paraId="54DC929E" w14:textId="77777777" w:rsidR="00F767D5" w:rsidRPr="00BD4319" w:rsidRDefault="00F767D5" w:rsidP="00F06A6D">
      <w:pPr>
        <w:pStyle w:val="GLListLevel2"/>
        <w:numPr>
          <w:ilvl w:val="1"/>
          <w:numId w:val="11"/>
        </w:numPr>
      </w:pPr>
      <w:r w:rsidRPr="00BD4319">
        <w:t>Subrecipient</w:t>
      </w:r>
    </w:p>
    <w:p w14:paraId="2CF19BBB" w14:textId="77777777" w:rsidR="00F767D5" w:rsidRPr="00BD4319" w:rsidRDefault="00F767D5" w:rsidP="00F06A6D">
      <w:pPr>
        <w:pStyle w:val="GLListLevel2"/>
        <w:numPr>
          <w:ilvl w:val="1"/>
          <w:numId w:val="11"/>
        </w:numPr>
      </w:pPr>
      <w:r w:rsidRPr="00BD4319">
        <w:t>Other</w:t>
      </w:r>
    </w:p>
    <w:p w14:paraId="4BF010BA" w14:textId="77777777" w:rsidR="00F767D5" w:rsidRPr="00BD4319" w:rsidRDefault="00F767D5" w:rsidP="00F06A6D">
      <w:pPr>
        <w:numPr>
          <w:ilvl w:val="2"/>
          <w:numId w:val="11"/>
        </w:numPr>
      </w:pPr>
      <w:r w:rsidRPr="00BD4319">
        <w:t>Provide contact information</w:t>
      </w:r>
    </w:p>
    <w:p w14:paraId="53BE8776" w14:textId="77777777" w:rsidR="00F767D5" w:rsidRPr="00BD4319" w:rsidRDefault="00F767D5" w:rsidP="00F06A6D">
      <w:pPr>
        <w:pStyle w:val="GLListLevel1"/>
        <w:numPr>
          <w:ilvl w:val="0"/>
          <w:numId w:val="11"/>
        </w:numPr>
      </w:pPr>
      <w:r w:rsidRPr="00BD4319">
        <w:t>Who will complete the Activity Reports in eCivis?</w:t>
      </w:r>
      <w:r>
        <w:t xml:space="preserve"> </w:t>
      </w:r>
      <w:r w:rsidRPr="006F520D">
        <w:rPr>
          <w:b/>
          <w:color w:val="C00000"/>
        </w:rPr>
        <w:t>*</w:t>
      </w:r>
    </w:p>
    <w:p w14:paraId="4F5F962E" w14:textId="77777777" w:rsidR="00F767D5" w:rsidRDefault="00F767D5" w:rsidP="00F06A6D">
      <w:pPr>
        <w:pStyle w:val="GLListLevel2"/>
        <w:numPr>
          <w:ilvl w:val="1"/>
          <w:numId w:val="11"/>
        </w:numPr>
      </w:pPr>
      <w:r w:rsidRPr="00BD4319">
        <w:t>Authorized Representative</w:t>
      </w:r>
    </w:p>
    <w:p w14:paraId="21113429" w14:textId="77777777" w:rsidR="00F767D5" w:rsidRPr="0079662D" w:rsidRDefault="00F767D5" w:rsidP="00F06A6D">
      <w:pPr>
        <w:pStyle w:val="GLListLevel2"/>
        <w:numPr>
          <w:ilvl w:val="1"/>
          <w:numId w:val="11"/>
        </w:numPr>
      </w:pPr>
      <w:r>
        <w:t>Finance Representative</w:t>
      </w:r>
    </w:p>
    <w:p w14:paraId="2C0ACD61" w14:textId="77777777" w:rsidR="00F767D5" w:rsidRPr="00BD4319" w:rsidRDefault="00F767D5" w:rsidP="00F06A6D">
      <w:pPr>
        <w:pStyle w:val="GLListLevel2"/>
        <w:numPr>
          <w:ilvl w:val="1"/>
          <w:numId w:val="11"/>
        </w:numPr>
      </w:pPr>
      <w:r w:rsidRPr="00BD4319">
        <w:t>Consultant</w:t>
      </w:r>
    </w:p>
    <w:p w14:paraId="3575DCD4" w14:textId="77777777" w:rsidR="00F767D5" w:rsidRPr="00BD4319" w:rsidRDefault="00F767D5" w:rsidP="00F06A6D">
      <w:pPr>
        <w:pStyle w:val="GLListLevel2"/>
        <w:numPr>
          <w:ilvl w:val="1"/>
          <w:numId w:val="11"/>
        </w:numPr>
      </w:pPr>
      <w:r w:rsidRPr="00BD4319">
        <w:t>Subrecipient</w:t>
      </w:r>
    </w:p>
    <w:p w14:paraId="05A57BA6" w14:textId="77777777" w:rsidR="00F767D5" w:rsidRPr="00BD4319" w:rsidRDefault="00F767D5" w:rsidP="00F06A6D">
      <w:pPr>
        <w:pStyle w:val="GLListLevel2"/>
        <w:numPr>
          <w:ilvl w:val="1"/>
          <w:numId w:val="11"/>
        </w:numPr>
      </w:pPr>
      <w:r w:rsidRPr="00BD4319">
        <w:lastRenderedPageBreak/>
        <w:t>Other</w:t>
      </w:r>
    </w:p>
    <w:p w14:paraId="38853F7C" w14:textId="77777777" w:rsidR="00F767D5" w:rsidRPr="0079662D" w:rsidRDefault="00F767D5" w:rsidP="00F06A6D">
      <w:pPr>
        <w:numPr>
          <w:ilvl w:val="2"/>
          <w:numId w:val="11"/>
        </w:numPr>
      </w:pPr>
      <w:r w:rsidRPr="00BD4319">
        <w:t>Provide contact information</w:t>
      </w:r>
    </w:p>
    <w:p w14:paraId="3F45F59B" w14:textId="77777777" w:rsidR="004E2A09" w:rsidRDefault="004E2A09" w:rsidP="00F767D5">
      <w:pPr>
        <w:pStyle w:val="GLDotLevel3"/>
        <w:numPr>
          <w:ilvl w:val="0"/>
          <w:numId w:val="0"/>
        </w:numPr>
        <w:ind w:left="2160" w:hanging="360"/>
        <w:rPr>
          <w:rFonts w:asciiTheme="minorHAnsi" w:hAnsiTheme="minorHAnsi"/>
          <w:szCs w:val="24"/>
        </w:rPr>
        <w:sectPr w:rsidR="004E2A09" w:rsidSect="00F767D5">
          <w:headerReference w:type="even" r:id="rId42"/>
          <w:headerReference w:type="first" r:id="rId43"/>
          <w:pgSz w:w="12240" w:h="15840"/>
          <w:pgMar w:top="1440" w:right="1080" w:bottom="1440" w:left="1080" w:header="576" w:footer="720" w:gutter="0"/>
          <w:pgNumType w:start="1"/>
          <w:cols w:space="720"/>
          <w:docGrid w:linePitch="360"/>
        </w:sectPr>
      </w:pPr>
    </w:p>
    <w:p w14:paraId="1A26DCBC" w14:textId="77777777" w:rsidR="004E2A09" w:rsidRPr="00E1561D" w:rsidRDefault="004E2A09" w:rsidP="001B7D4D">
      <w:pPr>
        <w:pStyle w:val="GLTitle"/>
      </w:pPr>
      <w:r>
        <w:lastRenderedPageBreak/>
        <w:t>Legislative</w:t>
      </w:r>
    </w:p>
    <w:p w14:paraId="5FEEE4A6" w14:textId="77777777" w:rsidR="004E2A09" w:rsidRPr="00E1561D" w:rsidRDefault="004E2A09" w:rsidP="002B37DB">
      <w:pPr>
        <w:pStyle w:val="GLHeading"/>
      </w:pPr>
      <w:r w:rsidRPr="00992796">
        <w:t>Legislative Data</w:t>
      </w:r>
    </w:p>
    <w:p w14:paraId="6AC691AA" w14:textId="77777777" w:rsidR="004E2A09" w:rsidRPr="00E1561D" w:rsidRDefault="004E2A09" w:rsidP="001B7D4D">
      <w:pPr>
        <w:pStyle w:val="GLNormal"/>
      </w:pPr>
      <w:r w:rsidRPr="00A1106A">
        <w:t>HCD is legally obligated to make sure that legislative representatives, from both U.S. Congress and the California State Legislature, are informed about the programs and projects funded through HCD administered resources. As legislative districts are periodically updated and representatives change, it is important that our jurisdiction partners keep us informed of the different legislators with an interest in CDBG funded Activities. Please complete the information below for your proposed Activity to document we have your most current legislative representation documented.</w:t>
      </w:r>
      <w:r>
        <w:t xml:space="preserve"> </w:t>
      </w:r>
      <w:r w:rsidRPr="00A1106A">
        <w:t xml:space="preserve">Please use the </w:t>
      </w:r>
      <w:proofErr w:type="gramStart"/>
      <w:r w:rsidRPr="00A1106A">
        <w:t>full service</w:t>
      </w:r>
      <w:proofErr w:type="gramEnd"/>
      <w:r w:rsidRPr="00A1106A">
        <w:t xml:space="preserve"> area of your program or project to determine which congressional and legislative representatives should be notified.</w:t>
      </w:r>
      <w:r>
        <w:t xml:space="preserve"> </w:t>
      </w:r>
      <w:r w:rsidRPr="00A1106A">
        <w:t>If your service area crosses legislative borders, please include information for all congressional and legislative representatives whose constituents will be eligible for the Activity. This means you may have two or more representatives at the U.S. House of Representatives, California State Senate, and California State Assembly. Indicate how many members for each legislative body need to be informed then include all the requested information. Failure to complete this section thoroughly will result in a lack of notification, and can impact your future eligibility for awards, so please be complete. If you have any questions about how to complete this section, please reach out to the CDBG team for further guidance.</w:t>
      </w:r>
    </w:p>
    <w:p w14:paraId="5ECF0D09" w14:textId="77777777" w:rsidR="004E2A09" w:rsidRPr="000D0489" w:rsidRDefault="004E2A09" w:rsidP="00F06A6D">
      <w:pPr>
        <w:pStyle w:val="GLListLevel1"/>
        <w:numPr>
          <w:ilvl w:val="0"/>
          <w:numId w:val="71"/>
        </w:numPr>
        <w:rPr>
          <w:color w:val="FF0000"/>
        </w:rPr>
      </w:pPr>
      <w:r w:rsidRPr="00335851">
        <w:t xml:space="preserve">Indicate the number of Congressperson(s) </w:t>
      </w:r>
      <w:r>
        <w:t xml:space="preserve">serving </w:t>
      </w:r>
      <w:r w:rsidRPr="00335851">
        <w:t>within the boundaries of this activity/project</w:t>
      </w:r>
      <w:r>
        <w:t xml:space="preserve">. </w:t>
      </w:r>
      <w:r w:rsidRPr="006F520D">
        <w:rPr>
          <w:color w:val="C00000"/>
        </w:rPr>
        <w:t>*</w:t>
      </w:r>
    </w:p>
    <w:p w14:paraId="4833E9DC" w14:textId="77777777" w:rsidR="004E2A09" w:rsidRPr="00EB5DE1" w:rsidRDefault="004E2A09" w:rsidP="00F06A6D">
      <w:pPr>
        <w:pStyle w:val="GLDotLevel2"/>
        <w:numPr>
          <w:ilvl w:val="5"/>
          <w:numId w:val="70"/>
        </w:numPr>
        <w:rPr>
          <w:color w:val="FF0000"/>
        </w:rPr>
      </w:pPr>
      <w:r>
        <w:t>Name, district number, and street address for each Congressperson</w:t>
      </w:r>
    </w:p>
    <w:p w14:paraId="0A9F83BA" w14:textId="77777777" w:rsidR="004E2A09" w:rsidRPr="006C47F9" w:rsidRDefault="004E2A09" w:rsidP="00F06A6D">
      <w:pPr>
        <w:pStyle w:val="GLListLevel1"/>
        <w:numPr>
          <w:ilvl w:val="0"/>
          <w:numId w:val="70"/>
        </w:numPr>
      </w:pPr>
      <w:r w:rsidRPr="00FF216F">
        <w:t xml:space="preserve">Indicate the number of State </w:t>
      </w:r>
      <w:r>
        <w:t>Senator</w:t>
      </w:r>
      <w:r w:rsidRPr="00FF216F">
        <w:t>(s) serving within the boundaries of this activity/project</w:t>
      </w:r>
      <w:r>
        <w:t xml:space="preserve">. </w:t>
      </w:r>
      <w:r w:rsidRPr="006F520D">
        <w:rPr>
          <w:color w:val="C00000"/>
        </w:rPr>
        <w:t>*</w:t>
      </w:r>
    </w:p>
    <w:p w14:paraId="248D3224" w14:textId="77777777" w:rsidR="004E2A09" w:rsidRPr="006C47F9" w:rsidRDefault="004E2A09" w:rsidP="00F06A6D">
      <w:pPr>
        <w:pStyle w:val="GLDotLevel2"/>
        <w:numPr>
          <w:ilvl w:val="5"/>
          <w:numId w:val="70"/>
        </w:numPr>
        <w:rPr>
          <w:color w:val="FF0000"/>
        </w:rPr>
      </w:pPr>
      <w:r>
        <w:t>Name, district number, and room number for each State Senator</w:t>
      </w:r>
    </w:p>
    <w:p w14:paraId="57C95210" w14:textId="77777777" w:rsidR="004E2A09" w:rsidRPr="006C47F9" w:rsidRDefault="004E2A09" w:rsidP="00F06A6D">
      <w:pPr>
        <w:pStyle w:val="GLListLevel1"/>
        <w:numPr>
          <w:ilvl w:val="0"/>
          <w:numId w:val="70"/>
        </w:numPr>
      </w:pPr>
      <w:r w:rsidRPr="00FF216F">
        <w:t>Indicate the number of State Assembly Member(s) serving within the boundaries of this activity/project</w:t>
      </w:r>
      <w:r>
        <w:t xml:space="preserve">. </w:t>
      </w:r>
      <w:r w:rsidRPr="00F06A6D">
        <w:rPr>
          <w:color w:val="C00000"/>
        </w:rPr>
        <w:t>*</w:t>
      </w:r>
    </w:p>
    <w:p w14:paraId="615E187C" w14:textId="77777777" w:rsidR="004E2A09" w:rsidRPr="006C47F9" w:rsidRDefault="004E2A09" w:rsidP="00F06A6D">
      <w:pPr>
        <w:pStyle w:val="GLDotLevel2"/>
        <w:numPr>
          <w:ilvl w:val="5"/>
          <w:numId w:val="70"/>
        </w:numPr>
        <w:rPr>
          <w:color w:val="FF0000"/>
        </w:rPr>
      </w:pPr>
      <w:r>
        <w:t>Name, district number, and room number for each State Assembly Member</w:t>
      </w:r>
    </w:p>
    <w:p w14:paraId="5389B003" w14:textId="77777777" w:rsidR="0064537E" w:rsidRPr="004E2A09" w:rsidRDefault="0064537E" w:rsidP="004E2A09">
      <w:pPr>
        <w:pStyle w:val="GLDotLevel3"/>
        <w:numPr>
          <w:ilvl w:val="0"/>
          <w:numId w:val="0"/>
        </w:numPr>
        <w:ind w:left="2160" w:hanging="360"/>
        <w:rPr>
          <w:rFonts w:asciiTheme="minorHAnsi" w:hAnsiTheme="minorHAnsi"/>
          <w:szCs w:val="24"/>
        </w:rPr>
      </w:pPr>
    </w:p>
    <w:sectPr w:rsidR="0064537E" w:rsidRPr="004E2A09" w:rsidSect="004E2A09">
      <w:headerReference w:type="even" r:id="rId44"/>
      <w:headerReference w:type="first" r:id="rId45"/>
      <w:pgSz w:w="12240" w:h="15840"/>
      <w:pgMar w:top="1440" w:right="1080" w:bottom="1440" w:left="108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BF43B" w14:textId="77777777" w:rsidR="00781709" w:rsidRDefault="00781709" w:rsidP="008B6DEE">
      <w:r>
        <w:separator/>
      </w:r>
    </w:p>
  </w:endnote>
  <w:endnote w:type="continuationSeparator" w:id="0">
    <w:p w14:paraId="12ED5FA4" w14:textId="77777777" w:rsidR="00781709" w:rsidRDefault="00781709" w:rsidP="008B6DEE">
      <w:r>
        <w:continuationSeparator/>
      </w:r>
    </w:p>
  </w:endnote>
  <w:endnote w:type="continuationNotice" w:id="1">
    <w:p w14:paraId="7CF6C922" w14:textId="77777777" w:rsidR="00781709" w:rsidRDefault="00781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Regular">
    <w:altName w:val="DM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M Sans Bold">
    <w:altName w:val="DM Sans"/>
    <w:panose1 w:val="00000000000000000000"/>
    <w:charset w:val="00"/>
    <w:family w:val="roman"/>
    <w:notTrueType/>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7195" w14:textId="77777777" w:rsidR="00B30B73" w:rsidRDefault="00B30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E604" w14:textId="128155D4" w:rsidR="007A588E" w:rsidRPr="004A270D" w:rsidRDefault="004A270D" w:rsidP="003E553A">
    <w:pPr>
      <w:pStyle w:val="Footer"/>
      <w:tabs>
        <w:tab w:val="clear" w:pos="10224"/>
        <w:tab w:val="left" w:pos="1350"/>
        <w:tab w:val="right" w:pos="10080"/>
      </w:tabs>
      <w:jc w:val="right"/>
      <w:rPr>
        <w:color w:val="3396C0" w:themeColor="text2"/>
        <w:sz w:val="24"/>
        <w:szCs w:val="24"/>
      </w:rPr>
    </w:pPr>
    <w:r w:rsidRPr="00F06A6D">
      <w:rPr>
        <w:color w:val="auto"/>
        <w:sz w:val="24"/>
        <w:szCs w:val="24"/>
      </w:rPr>
      <w:fldChar w:fldCharType="begin"/>
    </w:r>
    <w:r w:rsidRPr="00F06A6D">
      <w:rPr>
        <w:color w:val="auto"/>
        <w:sz w:val="24"/>
        <w:szCs w:val="24"/>
      </w:rPr>
      <w:instrText xml:space="preserve"> PAGE   \* MERGEFORMAT </w:instrText>
    </w:r>
    <w:r w:rsidRPr="00F06A6D">
      <w:rPr>
        <w:color w:val="auto"/>
        <w:sz w:val="24"/>
        <w:szCs w:val="24"/>
      </w:rPr>
      <w:fldChar w:fldCharType="separate"/>
    </w:r>
    <w:r w:rsidRPr="00F06A6D">
      <w:rPr>
        <w:noProof/>
        <w:color w:val="auto"/>
        <w:sz w:val="24"/>
        <w:szCs w:val="24"/>
      </w:rPr>
      <w:t>1</w:t>
    </w:r>
    <w:r w:rsidRPr="00F06A6D">
      <w:rPr>
        <w:noProof/>
        <w:color w:val="auto"/>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8106" w14:textId="77777777" w:rsidR="00B30B73" w:rsidRDefault="00B30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D581" w14:textId="77777777" w:rsidR="00781709" w:rsidRDefault="00781709" w:rsidP="008B6DEE">
      <w:r>
        <w:separator/>
      </w:r>
    </w:p>
  </w:footnote>
  <w:footnote w:type="continuationSeparator" w:id="0">
    <w:p w14:paraId="07D4EDD9" w14:textId="77777777" w:rsidR="00781709" w:rsidRDefault="00781709" w:rsidP="008B6DEE">
      <w:r>
        <w:continuationSeparator/>
      </w:r>
    </w:p>
  </w:footnote>
  <w:footnote w:type="continuationNotice" w:id="1">
    <w:p w14:paraId="5AE38D8E" w14:textId="77777777" w:rsidR="00781709" w:rsidRDefault="007817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D4E6" w14:textId="2AA11E74" w:rsidR="0037088E" w:rsidRDefault="004F4AA2">
    <w:pPr>
      <w:pStyle w:val="Header"/>
    </w:pPr>
    <w:r>
      <w:rPr>
        <w:noProof/>
      </w:rPr>
      <w:pict w14:anchorId="021A0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607829" o:spid="_x0000_s1038" type="#_x0000_t75" style="position:absolute;margin-left:0;margin-top:0;width:612pt;height:121.95pt;z-index:-251658239;mso-position-horizontal:center;mso-position-horizontal-relative:margin;mso-position-vertical:center;mso-position-vertical-relative:margin" o:allowincell="f">
          <v:imagedata r:id="rId1" o:title="header top with no icf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3600" w:type="dxa"/>
      <w:tblBorders>
        <w:top w:val="none" w:sz="0" w:space="0" w:color="auto"/>
        <w:left w:val="none" w:sz="0" w:space="0" w:color="auto"/>
        <w:bottom w:val="single" w:sz="18" w:space="0" w:color="D0E8DF" w:themeColor="accent5"/>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48"/>
    </w:tblGrid>
    <w:tr w:rsidR="00F34D75" w:rsidRPr="00114C0A" w14:paraId="7886A575" w14:textId="77777777" w:rsidTr="000708F5">
      <w:tc>
        <w:tcPr>
          <w:tcW w:w="6048" w:type="dxa"/>
          <w:vAlign w:val="bottom"/>
        </w:tcPr>
        <w:p w14:paraId="42179BC7" w14:textId="0FDD5A82" w:rsidR="00475737" w:rsidRPr="000708F5" w:rsidRDefault="00475737" w:rsidP="00802EB9">
          <w:pPr>
            <w:spacing w:after="0"/>
            <w:jc w:val="right"/>
            <w:rPr>
              <w:b/>
              <w:bCs/>
              <w:color w:val="1A468C" w:themeColor="accent6"/>
            </w:rPr>
          </w:pPr>
        </w:p>
        <w:p w14:paraId="436317EF" w14:textId="283AB386" w:rsidR="00475737" w:rsidRPr="000708F5" w:rsidRDefault="00475737" w:rsidP="00802EB9">
          <w:pPr>
            <w:spacing w:after="0"/>
            <w:jc w:val="right"/>
            <w:rPr>
              <w:b/>
              <w:bCs/>
              <w:color w:val="1A468C" w:themeColor="accent6"/>
            </w:rPr>
          </w:pPr>
        </w:p>
        <w:p w14:paraId="6CE6D2CD" w14:textId="0AA711EA" w:rsidR="00475737" w:rsidRPr="000708F5" w:rsidRDefault="00475737" w:rsidP="00802EB9">
          <w:pPr>
            <w:spacing w:after="0"/>
            <w:jc w:val="right"/>
            <w:rPr>
              <w:b/>
              <w:bCs/>
              <w:color w:val="1A468C" w:themeColor="accent6"/>
            </w:rPr>
          </w:pPr>
        </w:p>
        <w:p w14:paraId="0D27F4D8" w14:textId="0FBA0588" w:rsidR="00475737" w:rsidRPr="000708F5" w:rsidRDefault="00475737" w:rsidP="00802EB9">
          <w:pPr>
            <w:spacing w:after="0"/>
            <w:jc w:val="right"/>
            <w:rPr>
              <w:b/>
              <w:bCs/>
              <w:color w:val="1A468C" w:themeColor="accent6"/>
            </w:rPr>
          </w:pPr>
        </w:p>
        <w:p w14:paraId="0A79AA4B" w14:textId="6BA9348F" w:rsidR="00475737" w:rsidRPr="000708F5" w:rsidRDefault="00911956" w:rsidP="00802EB9">
          <w:pPr>
            <w:spacing w:after="0"/>
            <w:jc w:val="right"/>
            <w:rPr>
              <w:b/>
              <w:bCs/>
              <w:color w:val="1A468C" w:themeColor="accent6"/>
            </w:rPr>
          </w:pPr>
          <w:r>
            <w:rPr>
              <w:b/>
              <w:bCs/>
              <w:color w:val="1A468C" w:themeColor="accent6"/>
            </w:rPr>
            <w:t>202</w:t>
          </w:r>
          <w:r w:rsidR="00072ADB">
            <w:rPr>
              <w:b/>
              <w:bCs/>
              <w:color w:val="1A468C" w:themeColor="accent6"/>
            </w:rPr>
            <w:t>4</w:t>
          </w:r>
          <w:r>
            <w:rPr>
              <w:b/>
              <w:bCs/>
              <w:color w:val="1A468C" w:themeColor="accent6"/>
            </w:rPr>
            <w:t xml:space="preserve"> </w:t>
          </w:r>
          <w:r w:rsidR="00475737" w:rsidRPr="000708F5">
            <w:rPr>
              <w:b/>
              <w:bCs/>
              <w:color w:val="1A468C" w:themeColor="accent6"/>
            </w:rPr>
            <w:t>CDBG</w:t>
          </w:r>
          <w:r>
            <w:rPr>
              <w:b/>
              <w:bCs/>
              <w:color w:val="1A468C" w:themeColor="accent6"/>
            </w:rPr>
            <w:t xml:space="preserve"> – </w:t>
          </w:r>
          <w:r w:rsidR="0000507D">
            <w:rPr>
              <w:b/>
              <w:bCs/>
              <w:color w:val="1A468C" w:themeColor="accent6"/>
            </w:rPr>
            <w:t xml:space="preserve">Sample </w:t>
          </w:r>
          <w:r w:rsidR="00CB589F">
            <w:rPr>
              <w:b/>
              <w:bCs/>
              <w:color w:val="1A468C" w:themeColor="accent6"/>
            </w:rPr>
            <w:t>Sub</w:t>
          </w:r>
          <w:r>
            <w:rPr>
              <w:b/>
              <w:bCs/>
              <w:color w:val="1A468C" w:themeColor="accent6"/>
            </w:rPr>
            <w:t xml:space="preserve"> Application Questions</w:t>
          </w:r>
        </w:p>
      </w:tc>
    </w:tr>
  </w:tbl>
  <w:p w14:paraId="297F01F8" w14:textId="3ABCA3BA" w:rsidR="00BE7F07" w:rsidRDefault="004F4AA2" w:rsidP="00802EB9">
    <w:pPr>
      <w:pStyle w:val="Header"/>
      <w:spacing w:after="0"/>
      <w:rPr>
        <w:sz w:val="28"/>
        <w:szCs w:val="24"/>
      </w:rPr>
    </w:pPr>
    <w:r>
      <w:rPr>
        <w:noProof/>
        <w:sz w:val="28"/>
        <w:szCs w:val="24"/>
      </w:rPr>
      <w:pict w14:anchorId="71E1D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607830" o:spid="_x0000_s1039" type="#_x0000_t75" style="position:absolute;margin-left:0;margin-top:0;width:612pt;height:121.95pt;z-index:-251658238;mso-position-horizontal-relative:page;mso-position-vertical-relative:page" o:allowincell="f">
          <v:imagedata r:id="rId1" o:title="header top with no icf logo"/>
          <w10:wrap anchorx="page" anchory="page"/>
        </v:shape>
      </w:pict>
    </w:r>
  </w:p>
  <w:p w14:paraId="7D45E4E5" w14:textId="663CB34E" w:rsidR="00BE7F07" w:rsidRPr="000C76F9" w:rsidRDefault="00BE7F07" w:rsidP="00802EB9">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50D4" w14:textId="1C352E05" w:rsidR="0037088E" w:rsidRDefault="004F4AA2">
    <w:pPr>
      <w:pStyle w:val="Header"/>
    </w:pPr>
    <w:r>
      <w:rPr>
        <w:noProof/>
      </w:rPr>
      <w:pict w14:anchorId="3F333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607828" o:spid="_x0000_s1037" type="#_x0000_t75" style="position:absolute;margin-left:0;margin-top:0;width:612pt;height:121.95pt;z-index:-251658240;mso-position-horizontal:center;mso-position-horizontal-relative:margin;mso-position-vertical:center;mso-position-vertical-relative:margin" o:allowincell="f">
          <v:imagedata r:id="rId1" o:title="header top with no icf log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572E" w14:textId="77777777" w:rsidR="0037088E" w:rsidRDefault="004F4AA2">
    <w:pPr>
      <w:pStyle w:val="Header"/>
    </w:pPr>
    <w:r>
      <w:rPr>
        <w:noProof/>
      </w:rPr>
      <w:pict w14:anchorId="6AE14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0;margin-top:0;width:612pt;height:121.95pt;z-index:-251655166;mso-position-horizontal:center;mso-position-horizontal-relative:margin;mso-position-vertical:center;mso-position-vertical-relative:margin" o:allowincell="f">
          <v:imagedata r:id="rId1" o:title="header top with no icf log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CE57" w14:textId="77777777" w:rsidR="0037088E" w:rsidRDefault="004F4AA2">
    <w:pPr>
      <w:pStyle w:val="Header"/>
    </w:pPr>
    <w:r>
      <w:rPr>
        <w:noProof/>
      </w:rPr>
      <w:pict w14:anchorId="66AE0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0;margin-top:0;width:612pt;height:121.95pt;z-index:-251656190;mso-position-horizontal:center;mso-position-horizontal-relative:margin;mso-position-vertical:center;mso-position-vertical-relative:margin" o:allowincell="f">
          <v:imagedata r:id="rId1" o:title="header top with no icf logo"/>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023B" w14:textId="77777777" w:rsidR="0037088E" w:rsidRDefault="004F4AA2">
    <w:pPr>
      <w:pStyle w:val="Header"/>
    </w:pPr>
    <w:r>
      <w:rPr>
        <w:noProof/>
      </w:rPr>
      <w:pict w14:anchorId="71DE4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0;margin-top:0;width:612pt;height:121.95pt;z-index:-251651070;mso-position-horizontal:center;mso-position-horizontal-relative:margin;mso-position-vertical:center;mso-position-vertical-relative:margin" o:allowincell="f">
          <v:imagedata r:id="rId1" o:title="header top with no icf logo"/>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C0A0" w14:textId="77777777" w:rsidR="0037088E" w:rsidRDefault="004F4AA2">
    <w:pPr>
      <w:pStyle w:val="Header"/>
    </w:pPr>
    <w:r>
      <w:rPr>
        <w:noProof/>
      </w:rPr>
      <w:pict w14:anchorId="0A38E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0;margin-top:0;width:612pt;height:121.95pt;z-index:-251652094;mso-position-horizontal:center;mso-position-horizontal-relative:margin;mso-position-vertical:center;mso-position-vertical-relative:margin" o:allowincell="f">
          <v:imagedata r:id="rId1" o:title="header top with no icf 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1EA"/>
    <w:multiLevelType w:val="multilevel"/>
    <w:tmpl w:val="800CACEC"/>
    <w:lvl w:ilvl="0">
      <w:start w:val="1"/>
      <w:numFmt w:val="decimal"/>
      <w:pStyle w:val="GLListLevel1"/>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Restart w:val="1"/>
      <w:lvlText w:val="%3."/>
      <w:lvlJc w:val="right"/>
      <w:pPr>
        <w:ind w:left="2160" w:hanging="173"/>
      </w:pPr>
      <w:rPr>
        <w:rFonts w:hint="default"/>
      </w:rPr>
    </w:lvl>
    <w:lvl w:ilvl="3">
      <w:start w:val="1"/>
      <w:numFmt w:val="upperRoman"/>
      <w:lvlRestart w:val="1"/>
      <w:lvlText w:val="%4)"/>
      <w:lvlJc w:val="right"/>
      <w:pPr>
        <w:tabs>
          <w:tab w:val="num" w:pos="2707"/>
        </w:tabs>
        <w:ind w:left="2880" w:hanging="173"/>
      </w:pPr>
      <w:rPr>
        <w:rFonts w:hint="default"/>
      </w:rPr>
    </w:lvl>
    <w:lvl w:ilvl="4">
      <w:start w:val="1"/>
      <w:numFmt w:val="bullet"/>
      <w:lvlRestart w:val="1"/>
      <w:lvlText w:val=""/>
      <w:lvlJc w:val="left"/>
      <w:pPr>
        <w:ind w:left="720" w:hanging="360"/>
      </w:pPr>
      <w:rPr>
        <w:rFonts w:ascii="Symbol" w:hAnsi="Symbol" w:hint="default"/>
      </w:rPr>
    </w:lvl>
    <w:lvl w:ilvl="5">
      <w:start w:val="1"/>
      <w:numFmt w:val="bullet"/>
      <w:lvlRestart w:val="1"/>
      <w:lvlText w:val=""/>
      <w:lvlJc w:val="left"/>
      <w:pPr>
        <w:ind w:left="1440" w:hanging="360"/>
      </w:pPr>
      <w:rPr>
        <w:rFonts w:ascii="Symbol" w:hAnsi="Symbol" w:hint="default"/>
      </w:rPr>
    </w:lvl>
    <w:lvl w:ilvl="6">
      <w:start w:val="1"/>
      <w:numFmt w:val="bullet"/>
      <w:lvlRestart w:val="1"/>
      <w:lvlText w:val=""/>
      <w:lvlJc w:val="left"/>
      <w:pPr>
        <w:ind w:left="2160" w:hanging="360"/>
      </w:pPr>
      <w:rPr>
        <w:rFonts w:ascii="Symbol" w:hAnsi="Symbol" w:hint="default"/>
      </w:rPr>
    </w:lvl>
    <w:lvl w:ilvl="7">
      <w:start w:val="1"/>
      <w:numFmt w:val="bullet"/>
      <w:lvlRestart w:val="1"/>
      <w:lvlText w:val=""/>
      <w:lvlJc w:val="left"/>
      <w:pPr>
        <w:ind w:left="2880" w:hanging="360"/>
      </w:pPr>
      <w:rPr>
        <w:rFonts w:ascii="Symbol" w:hAnsi="Symbol" w:hint="default"/>
      </w:rPr>
    </w:lvl>
    <w:lvl w:ilvl="8">
      <w:start w:val="1"/>
      <w:numFmt w:val="bullet"/>
      <w:lvlRestart w:val="1"/>
      <w:lvlText w:val=""/>
      <w:lvlJc w:val="left"/>
      <w:pPr>
        <w:ind w:left="3600" w:hanging="360"/>
      </w:pPr>
      <w:rPr>
        <w:rFonts w:ascii="Symbol" w:hAnsi="Symbol" w:hint="default"/>
      </w:rPr>
    </w:lvl>
  </w:abstractNum>
  <w:abstractNum w:abstractNumId="1" w15:restartNumberingAfterBreak="0">
    <w:nsid w:val="1A3E7C15"/>
    <w:multiLevelType w:val="multilevel"/>
    <w:tmpl w:val="1A36050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Restart w:val="1"/>
      <w:lvlText w:val="%3."/>
      <w:lvlJc w:val="right"/>
      <w:pPr>
        <w:ind w:left="2160" w:hanging="173"/>
      </w:pPr>
      <w:rPr>
        <w:rFonts w:hint="default"/>
      </w:rPr>
    </w:lvl>
    <w:lvl w:ilvl="3">
      <w:start w:val="1"/>
      <w:numFmt w:val="upperRoman"/>
      <w:lvlRestart w:val="1"/>
      <w:lvlText w:val="%4) "/>
      <w:lvlJc w:val="right"/>
      <w:pPr>
        <w:ind w:left="2880" w:firstLine="0"/>
      </w:pPr>
      <w:rPr>
        <w:rFonts w:hint="default"/>
      </w:rPr>
    </w:lvl>
    <w:lvl w:ilvl="4">
      <w:start w:val="1"/>
      <w:numFmt w:val="bullet"/>
      <w:lvlRestart w:val="1"/>
      <w:lvlText w:val=""/>
      <w:lvlJc w:val="left"/>
      <w:pPr>
        <w:ind w:left="720" w:hanging="360"/>
      </w:pPr>
      <w:rPr>
        <w:rFonts w:ascii="Symbol" w:hAnsi="Symbol" w:hint="default"/>
      </w:rPr>
    </w:lvl>
    <w:lvl w:ilvl="5">
      <w:start w:val="1"/>
      <w:numFmt w:val="bullet"/>
      <w:lvlRestart w:val="1"/>
      <w:lvlText w:val=""/>
      <w:lvlJc w:val="left"/>
      <w:pPr>
        <w:ind w:left="1440" w:hanging="360"/>
      </w:pPr>
      <w:rPr>
        <w:rFonts w:ascii="Symbol" w:hAnsi="Symbol" w:hint="default"/>
      </w:rPr>
    </w:lvl>
    <w:lvl w:ilvl="6">
      <w:start w:val="1"/>
      <w:numFmt w:val="bullet"/>
      <w:lvlRestart w:val="1"/>
      <w:lvlText w:val=""/>
      <w:lvlJc w:val="left"/>
      <w:pPr>
        <w:ind w:left="2160" w:hanging="360"/>
      </w:pPr>
      <w:rPr>
        <w:rFonts w:ascii="Symbol" w:hAnsi="Symbol" w:hint="default"/>
      </w:rPr>
    </w:lvl>
    <w:lvl w:ilvl="7">
      <w:start w:val="1"/>
      <w:numFmt w:val="bullet"/>
      <w:lvlRestart w:val="1"/>
      <w:lvlText w:val=""/>
      <w:lvlJc w:val="left"/>
      <w:pPr>
        <w:ind w:left="2880" w:hanging="360"/>
      </w:pPr>
      <w:rPr>
        <w:rFonts w:ascii="Symbol" w:hAnsi="Symbol" w:hint="default"/>
      </w:rPr>
    </w:lvl>
    <w:lvl w:ilvl="8">
      <w:start w:val="1"/>
      <w:numFmt w:val="bullet"/>
      <w:lvlRestart w:val="1"/>
      <w:lvlText w:val=""/>
      <w:lvlJc w:val="left"/>
      <w:pPr>
        <w:ind w:left="3600" w:hanging="360"/>
      </w:pPr>
      <w:rPr>
        <w:rFonts w:ascii="Symbol" w:hAnsi="Symbol" w:hint="default"/>
      </w:rPr>
    </w:lvl>
  </w:abstractNum>
  <w:abstractNum w:abstractNumId="2" w15:restartNumberingAfterBreak="0">
    <w:nsid w:val="1A823377"/>
    <w:multiLevelType w:val="hybridMultilevel"/>
    <w:tmpl w:val="55D2BA68"/>
    <w:lvl w:ilvl="0" w:tplc="DE282D9C">
      <w:start w:val="1"/>
      <w:numFmt w:val="bullet"/>
      <w:pStyle w:val="GLNormalNestedListw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DD6475"/>
    <w:multiLevelType w:val="multilevel"/>
    <w:tmpl w:val="59A43B2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Restart w:val="1"/>
      <w:lvlText w:val="%3."/>
      <w:lvlJc w:val="right"/>
      <w:pPr>
        <w:ind w:left="2160" w:hanging="173"/>
      </w:pPr>
      <w:rPr>
        <w:rFonts w:hint="default"/>
      </w:rPr>
    </w:lvl>
    <w:lvl w:ilvl="3">
      <w:start w:val="1"/>
      <w:numFmt w:val="upperRoman"/>
      <w:lvlRestart w:val="1"/>
      <w:lvlText w:val="%4)"/>
      <w:lvlJc w:val="right"/>
      <w:pPr>
        <w:tabs>
          <w:tab w:val="num" w:pos="2707"/>
        </w:tabs>
        <w:ind w:left="2880" w:hanging="173"/>
      </w:pPr>
      <w:rPr>
        <w:rFonts w:hint="default"/>
      </w:rPr>
    </w:lvl>
    <w:lvl w:ilvl="4">
      <w:start w:val="1"/>
      <w:numFmt w:val="bullet"/>
      <w:lvlRestart w:val="1"/>
      <w:lvlText w:val=""/>
      <w:lvlJc w:val="left"/>
      <w:pPr>
        <w:ind w:left="720" w:hanging="360"/>
      </w:pPr>
      <w:rPr>
        <w:rFonts w:ascii="Symbol" w:hAnsi="Symbol" w:hint="default"/>
      </w:rPr>
    </w:lvl>
    <w:lvl w:ilvl="5">
      <w:start w:val="1"/>
      <w:numFmt w:val="bullet"/>
      <w:lvlRestart w:val="1"/>
      <w:lvlText w:val=""/>
      <w:lvlJc w:val="left"/>
      <w:pPr>
        <w:ind w:left="1440" w:hanging="360"/>
      </w:pPr>
      <w:rPr>
        <w:rFonts w:ascii="Symbol" w:hAnsi="Symbol" w:hint="default"/>
      </w:rPr>
    </w:lvl>
    <w:lvl w:ilvl="6">
      <w:start w:val="1"/>
      <w:numFmt w:val="bullet"/>
      <w:lvlRestart w:val="1"/>
      <w:lvlText w:val=""/>
      <w:lvlJc w:val="left"/>
      <w:pPr>
        <w:ind w:left="2160" w:hanging="360"/>
      </w:pPr>
      <w:rPr>
        <w:rFonts w:ascii="Symbol" w:hAnsi="Symbol" w:hint="default"/>
      </w:rPr>
    </w:lvl>
    <w:lvl w:ilvl="7">
      <w:start w:val="1"/>
      <w:numFmt w:val="bullet"/>
      <w:lvlRestart w:val="1"/>
      <w:lvlText w:val=""/>
      <w:lvlJc w:val="left"/>
      <w:pPr>
        <w:ind w:left="2880" w:hanging="360"/>
      </w:pPr>
      <w:rPr>
        <w:rFonts w:ascii="Symbol" w:hAnsi="Symbol" w:hint="default"/>
      </w:rPr>
    </w:lvl>
    <w:lvl w:ilvl="8">
      <w:start w:val="1"/>
      <w:numFmt w:val="bullet"/>
      <w:lvlRestart w:val="1"/>
      <w:lvlText w:val=""/>
      <w:lvlJc w:val="left"/>
      <w:pPr>
        <w:ind w:left="3600" w:hanging="360"/>
      </w:pPr>
      <w:rPr>
        <w:rFonts w:ascii="Symbol" w:hAnsi="Symbol" w:hint="default"/>
      </w:rPr>
    </w:lvl>
  </w:abstractNum>
  <w:abstractNum w:abstractNumId="4" w15:restartNumberingAfterBreak="0">
    <w:nsid w:val="323D11A1"/>
    <w:multiLevelType w:val="hybridMultilevel"/>
    <w:tmpl w:val="2788DF3C"/>
    <w:lvl w:ilvl="0" w:tplc="7E74BC4C">
      <w:start w:val="1"/>
      <w:numFmt w:val="bullet"/>
      <w:pStyle w:val="Bullets"/>
      <w:lvlText w:val="n"/>
      <w:lvlJc w:val="left"/>
      <w:pPr>
        <w:ind w:left="720" w:hanging="360"/>
      </w:pPr>
      <w:rPr>
        <w:rFonts w:ascii="Wingdings" w:hAnsi="Wingdings" w:hint="default"/>
        <w:color w:val="3396C0" w:themeColor="text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D589E"/>
    <w:multiLevelType w:val="multilevel"/>
    <w:tmpl w:val="38184604"/>
    <w:lvl w:ilvl="0">
      <w:start w:val="1"/>
      <w:numFmt w:val="decimal"/>
      <w:lvlText w:val="%1."/>
      <w:lvlJc w:val="left"/>
      <w:pPr>
        <w:ind w:left="720" w:hanging="360"/>
      </w:pPr>
      <w:rPr>
        <w:rFonts w:hint="default"/>
        <w:b w:val="0"/>
        <w:bCs w:val="0"/>
        <w:color w:val="auto"/>
        <w:sz w:val="24"/>
        <w:szCs w:val="24"/>
      </w:rPr>
    </w:lvl>
    <w:lvl w:ilvl="1">
      <w:start w:val="1"/>
      <w:numFmt w:val="lowerLetter"/>
      <w:pStyle w:val="GLListLevel2"/>
      <w:lvlText w:val="%2)"/>
      <w:lvlJc w:val="left"/>
      <w:pPr>
        <w:ind w:left="1440" w:hanging="360"/>
      </w:pPr>
      <w:rPr>
        <w:rFonts w:hint="default"/>
        <w:sz w:val="24"/>
      </w:rPr>
    </w:lvl>
    <w:lvl w:ilvl="2">
      <w:start w:val="1"/>
      <w:numFmt w:val="lowerRoman"/>
      <w:lvlRestart w:val="1"/>
      <w:pStyle w:val="GLListLevel3"/>
      <w:lvlText w:val="%3."/>
      <w:lvlJc w:val="right"/>
      <w:pPr>
        <w:ind w:left="2160" w:hanging="173"/>
      </w:pPr>
      <w:rPr>
        <w:rFonts w:hint="default"/>
        <w:sz w:val="24"/>
      </w:rPr>
    </w:lvl>
    <w:lvl w:ilvl="3">
      <w:start w:val="1"/>
      <w:numFmt w:val="upperRoman"/>
      <w:lvlRestart w:val="1"/>
      <w:pStyle w:val="GLListLevel4"/>
      <w:lvlText w:val="%4) "/>
      <w:lvlJc w:val="right"/>
      <w:pPr>
        <w:ind w:left="2880" w:firstLine="0"/>
      </w:pPr>
      <w:rPr>
        <w:rFonts w:hint="default"/>
        <w:sz w:val="24"/>
      </w:rPr>
    </w:lvl>
    <w:lvl w:ilvl="4">
      <w:start w:val="1"/>
      <w:numFmt w:val="bullet"/>
      <w:lvlRestart w:val="1"/>
      <w:pStyle w:val="GLDotLevel1"/>
      <w:lvlText w:val=""/>
      <w:lvlJc w:val="left"/>
      <w:pPr>
        <w:ind w:left="720" w:hanging="360"/>
      </w:pPr>
      <w:rPr>
        <w:rFonts w:ascii="Symbol" w:hAnsi="Symbol" w:hint="default"/>
      </w:rPr>
    </w:lvl>
    <w:lvl w:ilvl="5">
      <w:start w:val="1"/>
      <w:numFmt w:val="bullet"/>
      <w:lvlRestart w:val="1"/>
      <w:pStyle w:val="GLDotLevel2"/>
      <w:lvlText w:val=""/>
      <w:lvlJc w:val="left"/>
      <w:pPr>
        <w:ind w:left="1440" w:hanging="360"/>
      </w:pPr>
      <w:rPr>
        <w:rFonts w:ascii="Symbol" w:hAnsi="Symbol" w:hint="default"/>
      </w:rPr>
    </w:lvl>
    <w:lvl w:ilvl="6">
      <w:start w:val="1"/>
      <w:numFmt w:val="bullet"/>
      <w:lvlRestart w:val="1"/>
      <w:pStyle w:val="GLDotLevel3"/>
      <w:lvlText w:val=""/>
      <w:lvlJc w:val="left"/>
      <w:pPr>
        <w:ind w:left="2160" w:hanging="360"/>
      </w:pPr>
      <w:rPr>
        <w:rFonts w:ascii="Symbol" w:hAnsi="Symbol" w:hint="default"/>
      </w:rPr>
    </w:lvl>
    <w:lvl w:ilvl="7">
      <w:start w:val="1"/>
      <w:numFmt w:val="bullet"/>
      <w:lvlRestart w:val="1"/>
      <w:pStyle w:val="GLDotLevel4"/>
      <w:lvlText w:val=""/>
      <w:lvlJc w:val="left"/>
      <w:pPr>
        <w:ind w:left="2880" w:hanging="360"/>
      </w:pPr>
      <w:rPr>
        <w:rFonts w:ascii="Symbol" w:hAnsi="Symbol" w:hint="default"/>
      </w:rPr>
    </w:lvl>
    <w:lvl w:ilvl="8">
      <w:start w:val="1"/>
      <w:numFmt w:val="bullet"/>
      <w:lvlRestart w:val="1"/>
      <w:pStyle w:val="GLDotLevel5"/>
      <w:lvlText w:val=""/>
      <w:lvlJc w:val="left"/>
      <w:pPr>
        <w:ind w:left="3600" w:hanging="360"/>
      </w:pPr>
      <w:rPr>
        <w:rFonts w:ascii="Symbol" w:hAnsi="Symbol" w:hint="default"/>
      </w:rPr>
    </w:lvl>
  </w:abstractNum>
  <w:abstractNum w:abstractNumId="6" w15:restartNumberingAfterBreak="0">
    <w:nsid w:val="49DC43AD"/>
    <w:multiLevelType w:val="multilevel"/>
    <w:tmpl w:val="3996AFA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Restart w:val="1"/>
      <w:lvlText w:val="%3."/>
      <w:lvlJc w:val="right"/>
      <w:pPr>
        <w:ind w:left="2160" w:hanging="173"/>
      </w:pPr>
      <w:rPr>
        <w:rFonts w:hint="default"/>
      </w:rPr>
    </w:lvl>
    <w:lvl w:ilvl="3">
      <w:start w:val="1"/>
      <w:numFmt w:val="upperRoman"/>
      <w:lvlRestart w:val="1"/>
      <w:lvlText w:val="%4)"/>
      <w:lvlJc w:val="right"/>
      <w:pPr>
        <w:tabs>
          <w:tab w:val="num" w:pos="2707"/>
        </w:tabs>
        <w:ind w:left="2880" w:hanging="173"/>
      </w:pPr>
      <w:rPr>
        <w:rFonts w:hint="default"/>
      </w:rPr>
    </w:lvl>
    <w:lvl w:ilvl="4">
      <w:start w:val="1"/>
      <w:numFmt w:val="bullet"/>
      <w:lvlRestart w:val="1"/>
      <w:lvlText w:val=""/>
      <w:lvlJc w:val="left"/>
      <w:pPr>
        <w:ind w:left="720" w:hanging="360"/>
      </w:pPr>
      <w:rPr>
        <w:rFonts w:ascii="Symbol" w:hAnsi="Symbol" w:hint="default"/>
      </w:rPr>
    </w:lvl>
    <w:lvl w:ilvl="5">
      <w:start w:val="1"/>
      <w:numFmt w:val="bullet"/>
      <w:lvlRestart w:val="1"/>
      <w:lvlText w:val=""/>
      <w:lvlJc w:val="left"/>
      <w:pPr>
        <w:ind w:left="1440" w:hanging="360"/>
      </w:pPr>
      <w:rPr>
        <w:rFonts w:ascii="Symbol" w:hAnsi="Symbol" w:hint="default"/>
      </w:rPr>
    </w:lvl>
    <w:lvl w:ilvl="6">
      <w:start w:val="1"/>
      <w:numFmt w:val="bullet"/>
      <w:lvlRestart w:val="1"/>
      <w:lvlText w:val=""/>
      <w:lvlJc w:val="left"/>
      <w:pPr>
        <w:ind w:left="2160" w:hanging="360"/>
      </w:pPr>
      <w:rPr>
        <w:rFonts w:ascii="Symbol" w:hAnsi="Symbol" w:hint="default"/>
      </w:rPr>
    </w:lvl>
    <w:lvl w:ilvl="7">
      <w:start w:val="1"/>
      <w:numFmt w:val="bullet"/>
      <w:lvlRestart w:val="1"/>
      <w:lvlText w:val=""/>
      <w:lvlJc w:val="left"/>
      <w:pPr>
        <w:ind w:left="2880" w:hanging="360"/>
      </w:pPr>
      <w:rPr>
        <w:rFonts w:ascii="Symbol" w:hAnsi="Symbol" w:hint="default"/>
      </w:rPr>
    </w:lvl>
    <w:lvl w:ilvl="8">
      <w:start w:val="1"/>
      <w:numFmt w:val="bullet"/>
      <w:lvlRestart w:val="1"/>
      <w:lvlText w:val=""/>
      <w:lvlJc w:val="left"/>
      <w:pPr>
        <w:ind w:left="3600" w:hanging="360"/>
      </w:pPr>
      <w:rPr>
        <w:rFonts w:ascii="Symbol" w:hAnsi="Symbol" w:hint="default"/>
      </w:rPr>
    </w:lvl>
  </w:abstractNum>
  <w:abstractNum w:abstractNumId="7" w15:restartNumberingAfterBreak="0">
    <w:nsid w:val="5D490C40"/>
    <w:multiLevelType w:val="multilevel"/>
    <w:tmpl w:val="4594A5D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728528701">
    <w:abstractNumId w:val="7"/>
  </w:num>
  <w:num w:numId="2" w16cid:durableId="1314749276">
    <w:abstractNumId w:val="4"/>
  </w:num>
  <w:num w:numId="3" w16cid:durableId="1623918394">
    <w:abstractNumId w:val="0"/>
    <w:lvlOverride w:ilvl="0">
      <w:lvl w:ilvl="0">
        <w:start w:val="1"/>
        <w:numFmt w:val="decimal"/>
        <w:pStyle w:val="GLListLevel1"/>
        <w:lvlText w:val="%1."/>
        <w:lvlJc w:val="left"/>
        <w:pPr>
          <w:ind w:left="720" w:hanging="360"/>
        </w:pPr>
        <w:rPr>
          <w:rFonts w:hint="default"/>
          <w:b w:val="0"/>
          <w:bCs w:val="0"/>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Restart w:val="1"/>
        <w:lvlText w:val="%3."/>
        <w:lvlJc w:val="right"/>
        <w:pPr>
          <w:ind w:left="2160" w:hanging="173"/>
        </w:pPr>
        <w:rPr>
          <w:rFonts w:hint="default"/>
        </w:rPr>
      </w:lvl>
    </w:lvlOverride>
    <w:lvlOverride w:ilvl="3">
      <w:lvl w:ilvl="3">
        <w:start w:val="1"/>
        <w:numFmt w:val="upperRoman"/>
        <w:lvlRestart w:val="1"/>
        <w:lvlText w:val="%4) "/>
        <w:lvlJc w:val="right"/>
        <w:pPr>
          <w:tabs>
            <w:tab w:val="num" w:pos="2707"/>
          </w:tabs>
          <w:ind w:left="2880" w:hanging="173"/>
        </w:pPr>
        <w:rPr>
          <w:rFonts w:hint="default"/>
        </w:rPr>
      </w:lvl>
    </w:lvlOverride>
    <w:lvlOverride w:ilvl="4">
      <w:lvl w:ilvl="4">
        <w:start w:val="1"/>
        <w:numFmt w:val="bullet"/>
        <w:lvlRestart w:val="1"/>
        <w:lvlText w:val=""/>
        <w:lvlJc w:val="left"/>
        <w:pPr>
          <w:ind w:left="720" w:hanging="360"/>
        </w:pPr>
        <w:rPr>
          <w:rFonts w:ascii="Symbol" w:hAnsi="Symbol" w:hint="default"/>
        </w:rPr>
      </w:lvl>
    </w:lvlOverride>
    <w:lvlOverride w:ilvl="5">
      <w:lvl w:ilvl="5">
        <w:start w:val="1"/>
        <w:numFmt w:val="bullet"/>
        <w:lvlRestart w:val="1"/>
        <w:lvlText w:val=""/>
        <w:lvlJc w:val="left"/>
        <w:pPr>
          <w:ind w:left="1440" w:hanging="360"/>
        </w:pPr>
        <w:rPr>
          <w:rFonts w:ascii="Symbol" w:hAnsi="Symbol" w:hint="default"/>
        </w:rPr>
      </w:lvl>
    </w:lvlOverride>
    <w:lvlOverride w:ilvl="6">
      <w:lvl w:ilvl="6">
        <w:start w:val="1"/>
        <w:numFmt w:val="bullet"/>
        <w:lvlRestart w:val="1"/>
        <w:lvlText w:val=""/>
        <w:lvlJc w:val="left"/>
        <w:pPr>
          <w:ind w:left="2160" w:hanging="360"/>
        </w:pPr>
        <w:rPr>
          <w:rFonts w:ascii="Symbol" w:hAnsi="Symbol" w:hint="default"/>
        </w:rPr>
      </w:lvl>
    </w:lvlOverride>
    <w:lvlOverride w:ilvl="7">
      <w:lvl w:ilvl="7">
        <w:start w:val="1"/>
        <w:numFmt w:val="bullet"/>
        <w:lvlRestart w:val="1"/>
        <w:lvlText w:val=""/>
        <w:lvlJc w:val="left"/>
        <w:pPr>
          <w:ind w:left="2880" w:hanging="360"/>
        </w:pPr>
        <w:rPr>
          <w:rFonts w:ascii="Symbol" w:hAnsi="Symbol" w:hint="default"/>
        </w:rPr>
      </w:lvl>
    </w:lvlOverride>
    <w:lvlOverride w:ilvl="8">
      <w:lvl w:ilvl="8">
        <w:start w:val="1"/>
        <w:numFmt w:val="bullet"/>
        <w:lvlRestart w:val="1"/>
        <w:lvlText w:val=""/>
        <w:lvlJc w:val="left"/>
        <w:pPr>
          <w:ind w:left="3600" w:hanging="360"/>
        </w:pPr>
        <w:rPr>
          <w:rFonts w:ascii="Symbol" w:hAnsi="Symbol" w:hint="default"/>
        </w:rPr>
      </w:lvl>
    </w:lvlOverride>
  </w:num>
  <w:num w:numId="4" w16cid:durableId="354617027">
    <w:abstractNumId w:val="0"/>
    <w:lvlOverride w:ilvl="0">
      <w:lvl w:ilvl="0">
        <w:start w:val="1"/>
        <w:numFmt w:val="decimal"/>
        <w:pStyle w:val="GLListLevel1"/>
        <w:lvlText w:val="%1."/>
        <w:lvlJc w:val="left"/>
        <w:pPr>
          <w:ind w:left="720" w:hanging="360"/>
        </w:pPr>
        <w:rPr>
          <w:rFonts w:hint="default"/>
          <w:color w:val="auto"/>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Restart w:val="1"/>
        <w:lvlText w:val="%3."/>
        <w:lvlJc w:val="right"/>
        <w:pPr>
          <w:ind w:left="2160" w:hanging="173"/>
        </w:pPr>
        <w:rPr>
          <w:rFonts w:hint="default"/>
        </w:rPr>
      </w:lvl>
    </w:lvlOverride>
    <w:lvlOverride w:ilvl="3">
      <w:lvl w:ilvl="3">
        <w:start w:val="1"/>
        <w:numFmt w:val="upperRoman"/>
        <w:lvlRestart w:val="1"/>
        <w:lvlText w:val="%4)"/>
        <w:lvlJc w:val="right"/>
        <w:pPr>
          <w:tabs>
            <w:tab w:val="num" w:pos="2707"/>
          </w:tabs>
          <w:ind w:left="2880" w:hanging="173"/>
        </w:pPr>
        <w:rPr>
          <w:rFonts w:hint="default"/>
        </w:rPr>
      </w:lvl>
    </w:lvlOverride>
    <w:lvlOverride w:ilvl="4">
      <w:lvl w:ilvl="4">
        <w:start w:val="1"/>
        <w:numFmt w:val="bullet"/>
        <w:lvlRestart w:val="1"/>
        <w:lvlText w:val=""/>
        <w:lvlJc w:val="left"/>
        <w:pPr>
          <w:ind w:left="720" w:hanging="360"/>
        </w:pPr>
        <w:rPr>
          <w:rFonts w:ascii="Symbol" w:hAnsi="Symbol" w:hint="default"/>
        </w:rPr>
      </w:lvl>
    </w:lvlOverride>
    <w:lvlOverride w:ilvl="5">
      <w:lvl w:ilvl="5">
        <w:start w:val="1"/>
        <w:numFmt w:val="bullet"/>
        <w:lvlRestart w:val="1"/>
        <w:lvlText w:val=""/>
        <w:lvlJc w:val="left"/>
        <w:pPr>
          <w:ind w:left="1440" w:hanging="360"/>
        </w:pPr>
        <w:rPr>
          <w:rFonts w:ascii="Symbol" w:hAnsi="Symbol" w:hint="default"/>
          <w:color w:val="auto"/>
        </w:rPr>
      </w:lvl>
    </w:lvlOverride>
    <w:lvlOverride w:ilvl="6">
      <w:lvl w:ilvl="6">
        <w:start w:val="1"/>
        <w:numFmt w:val="bullet"/>
        <w:lvlRestart w:val="1"/>
        <w:lvlText w:val=""/>
        <w:lvlJc w:val="left"/>
        <w:pPr>
          <w:ind w:left="2160" w:hanging="360"/>
        </w:pPr>
        <w:rPr>
          <w:rFonts w:ascii="Symbol" w:hAnsi="Symbol" w:hint="default"/>
        </w:rPr>
      </w:lvl>
    </w:lvlOverride>
    <w:lvlOverride w:ilvl="7">
      <w:lvl w:ilvl="7">
        <w:start w:val="1"/>
        <w:numFmt w:val="bullet"/>
        <w:lvlRestart w:val="1"/>
        <w:lvlText w:val=""/>
        <w:lvlJc w:val="left"/>
        <w:pPr>
          <w:ind w:left="2880" w:hanging="360"/>
        </w:pPr>
        <w:rPr>
          <w:rFonts w:ascii="Symbol" w:hAnsi="Symbol" w:hint="default"/>
        </w:rPr>
      </w:lvl>
    </w:lvlOverride>
    <w:lvlOverride w:ilvl="8">
      <w:lvl w:ilvl="8">
        <w:start w:val="1"/>
        <w:numFmt w:val="bullet"/>
        <w:lvlRestart w:val="1"/>
        <w:lvlText w:val=""/>
        <w:lvlJc w:val="left"/>
        <w:pPr>
          <w:ind w:left="3600" w:hanging="360"/>
        </w:pPr>
        <w:rPr>
          <w:rFonts w:ascii="Symbol" w:hAnsi="Symbol" w:hint="default"/>
        </w:rPr>
      </w:lvl>
    </w:lvlOverride>
  </w:num>
  <w:num w:numId="5" w16cid:durableId="821821690">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6" w16cid:durableId="1394280972">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7" w16cid:durableId="1501458174">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8" w16cid:durableId="1448044613">
    <w:abstractNumId w:val="0"/>
    <w:lvlOverride w:ilvl="0">
      <w:startOverride w:val="1"/>
      <w:lvl w:ilvl="0">
        <w:start w:val="1"/>
        <w:numFmt w:val="decimal"/>
        <w:pStyle w:val="GLListLevel1"/>
        <w:lvlText w:val="%1."/>
        <w:lvlJc w:val="left"/>
        <w:pPr>
          <w:ind w:left="720" w:hanging="360"/>
        </w:pPr>
        <w:rPr>
          <w:rFonts w:hint="default"/>
          <w:b w:val="0"/>
          <w:bCs w:val="0"/>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9" w16cid:durableId="1857841615">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10" w16cid:durableId="96489656">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11" w16cid:durableId="881869096">
    <w:abstractNumId w:val="0"/>
    <w:lvlOverride w:ilvl="0">
      <w:lvl w:ilvl="0">
        <w:start w:val="1"/>
        <w:numFmt w:val="decimal"/>
        <w:pStyle w:val="GLListLevel1"/>
        <w:lvlText w:val="%1."/>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Restart w:val="1"/>
        <w:lvlText w:val="%3."/>
        <w:lvlJc w:val="right"/>
        <w:pPr>
          <w:ind w:left="2160" w:hanging="173"/>
        </w:pPr>
        <w:rPr>
          <w:rFonts w:hint="default"/>
        </w:rPr>
      </w:lvl>
    </w:lvlOverride>
    <w:lvlOverride w:ilvl="3">
      <w:lvl w:ilvl="3">
        <w:start w:val="1"/>
        <w:numFmt w:val="upperRoman"/>
        <w:lvlRestart w:val="1"/>
        <w:lvlText w:val="%4)"/>
        <w:lvlJc w:val="right"/>
        <w:pPr>
          <w:tabs>
            <w:tab w:val="num" w:pos="2707"/>
          </w:tabs>
          <w:ind w:left="2880" w:hanging="173"/>
        </w:pPr>
        <w:rPr>
          <w:rFonts w:hint="default"/>
        </w:rPr>
      </w:lvl>
    </w:lvlOverride>
    <w:lvlOverride w:ilvl="4">
      <w:lvl w:ilvl="4">
        <w:start w:val="1"/>
        <w:numFmt w:val="bullet"/>
        <w:lvlRestart w:val="1"/>
        <w:lvlText w:val=""/>
        <w:lvlJc w:val="left"/>
        <w:pPr>
          <w:ind w:left="720" w:hanging="360"/>
        </w:pPr>
        <w:rPr>
          <w:rFonts w:ascii="Symbol" w:hAnsi="Symbol" w:hint="default"/>
        </w:rPr>
      </w:lvl>
    </w:lvlOverride>
    <w:lvlOverride w:ilvl="5">
      <w:lvl w:ilvl="5">
        <w:start w:val="1"/>
        <w:numFmt w:val="bullet"/>
        <w:lvlRestart w:val="1"/>
        <w:lvlText w:val=""/>
        <w:lvlJc w:val="left"/>
        <w:pPr>
          <w:ind w:left="1440" w:hanging="360"/>
        </w:pPr>
        <w:rPr>
          <w:rFonts w:ascii="Symbol" w:hAnsi="Symbol" w:hint="default"/>
        </w:rPr>
      </w:lvl>
    </w:lvlOverride>
    <w:lvlOverride w:ilvl="6">
      <w:lvl w:ilvl="6">
        <w:start w:val="1"/>
        <w:numFmt w:val="bullet"/>
        <w:lvlRestart w:val="1"/>
        <w:lvlText w:val=""/>
        <w:lvlJc w:val="left"/>
        <w:pPr>
          <w:ind w:left="2160" w:hanging="360"/>
        </w:pPr>
        <w:rPr>
          <w:rFonts w:ascii="Symbol" w:hAnsi="Symbol" w:hint="default"/>
        </w:rPr>
      </w:lvl>
    </w:lvlOverride>
    <w:lvlOverride w:ilvl="7">
      <w:lvl w:ilvl="7">
        <w:start w:val="1"/>
        <w:numFmt w:val="bullet"/>
        <w:lvlRestart w:val="1"/>
        <w:lvlText w:val=""/>
        <w:lvlJc w:val="left"/>
        <w:pPr>
          <w:ind w:left="2880" w:hanging="360"/>
        </w:pPr>
        <w:rPr>
          <w:rFonts w:ascii="Symbol" w:hAnsi="Symbol" w:hint="default"/>
        </w:rPr>
      </w:lvl>
    </w:lvlOverride>
    <w:lvlOverride w:ilvl="8">
      <w:lvl w:ilvl="8">
        <w:start w:val="1"/>
        <w:numFmt w:val="bullet"/>
        <w:lvlRestart w:val="1"/>
        <w:lvlText w:val=""/>
        <w:lvlJc w:val="left"/>
        <w:pPr>
          <w:ind w:left="3600" w:hanging="360"/>
        </w:pPr>
        <w:rPr>
          <w:rFonts w:ascii="Symbol" w:hAnsi="Symbol" w:hint="default"/>
        </w:rPr>
      </w:lvl>
    </w:lvlOverride>
  </w:num>
  <w:num w:numId="12" w16cid:durableId="259339639">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13" w16cid:durableId="1589079879">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14" w16cid:durableId="641665137">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15" w16cid:durableId="704522837">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16" w16cid:durableId="265310420">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17" w16cid:durableId="1102917676">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18" w16cid:durableId="479734937">
    <w:abstractNumId w:val="2"/>
  </w:num>
  <w:num w:numId="19" w16cid:durableId="102000655">
    <w:abstractNumId w:val="0"/>
    <w:lvlOverride w:ilvl="0">
      <w:startOverride w:val="1"/>
      <w:lvl w:ilvl="0">
        <w:start w:val="1"/>
        <w:numFmt w:val="decimal"/>
        <w:pStyle w:val="GLListLevel1"/>
        <w:lvlText w:val="%1."/>
        <w:lvlJc w:val="left"/>
        <w:pPr>
          <w:ind w:left="720" w:hanging="360"/>
        </w:pPr>
        <w:rPr>
          <w:rFonts w:hint="default"/>
          <w:b w:val="0"/>
          <w:bCs w:val="0"/>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20" w16cid:durableId="1772968111">
    <w:abstractNumId w:val="0"/>
    <w:lvlOverride w:ilvl="0">
      <w:startOverride w:val="1"/>
      <w:lvl w:ilvl="0">
        <w:start w:val="1"/>
        <w:numFmt w:val="decimal"/>
        <w:pStyle w:val="GLListLevel1"/>
        <w:lvlText w:val="%1."/>
        <w:lvlJc w:val="left"/>
        <w:pPr>
          <w:ind w:left="720" w:hanging="360"/>
        </w:pPr>
        <w:rPr>
          <w:rFonts w:hint="default"/>
          <w:b w:val="0"/>
          <w:bCs w:val="0"/>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21" w16cid:durableId="1626352243">
    <w:abstractNumId w:val="5"/>
  </w:num>
  <w:num w:numId="22" w16cid:durableId="651953278">
    <w:abstractNumId w:val="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2693906">
    <w:abstractNumId w:val="5"/>
    <w:lvlOverride w:ilvl="0">
      <w:startOverride w:val="1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0728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4603458">
    <w:abstractNumId w:val="6"/>
  </w:num>
  <w:num w:numId="26" w16cid:durableId="7590576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9212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82695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7736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15296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72853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24929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5546334">
    <w:abstractNumId w:val="5"/>
    <w:lvlOverride w:ilvl="0">
      <w:startOverride w:val="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08982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3658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72191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99787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87287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787962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2184867">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41" w16cid:durableId="1828328487">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42" w16cid:durableId="1083527536">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43" w16cid:durableId="19870814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381991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41425220">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46" w16cid:durableId="17892769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28396078">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48" w16cid:durableId="293009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910447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279911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61991711">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52" w16cid:durableId="2053144271">
    <w:abstractNumId w:val="0"/>
    <w:lvlOverride w:ilvl="0">
      <w:startOverride w:val="1"/>
      <w:lvl w:ilvl="0">
        <w:start w:val="1"/>
        <w:numFmt w:val="decimal"/>
        <w:pStyle w:val="GLListLevel1"/>
        <w:lvlText w:val="%1."/>
        <w:lvlJc w:val="left"/>
        <w:pPr>
          <w:ind w:left="720" w:hanging="360"/>
        </w:pPr>
        <w:rPr>
          <w:rFonts w:hint="default"/>
          <w:b w:val="0"/>
          <w:bCs w:val="0"/>
          <w:color w:val="auto"/>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53" w16cid:durableId="7094536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237953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683535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3700570">
    <w:abstractNumId w:val="0"/>
    <w:lvlOverride w:ilvl="0">
      <w:startOverride w:val="1"/>
      <w:lvl w:ilvl="0">
        <w:start w:val="1"/>
        <w:numFmt w:val="decimal"/>
        <w:pStyle w:val="GLListLevel1"/>
        <w:lvlText w:val="%1."/>
        <w:lvlJc w:val="left"/>
        <w:pPr>
          <w:ind w:left="720" w:hanging="360"/>
        </w:pPr>
        <w:rPr>
          <w:rFonts w:hint="default"/>
          <w:b w:val="0"/>
          <w:bCs w:val="0"/>
          <w:color w:val="auto"/>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57" w16cid:durableId="14107337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96066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976738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5287653">
    <w:abstractNumId w:val="0"/>
    <w:lvlOverride w:ilvl="0">
      <w:startOverride w:val="1"/>
      <w:lvl w:ilvl="0">
        <w:start w:val="1"/>
        <w:numFmt w:val="decimal"/>
        <w:pStyle w:val="GLListLevel1"/>
        <w:lvlText w:val="%1."/>
        <w:lvlJc w:val="left"/>
        <w:pPr>
          <w:ind w:left="720" w:hanging="360"/>
        </w:pPr>
        <w:rPr>
          <w:rFonts w:hint="default"/>
          <w:b w:val="0"/>
          <w:bCs w:val="0"/>
          <w:color w:val="auto"/>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61" w16cid:durableId="1456333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618855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60703918">
    <w:abstractNumId w:val="0"/>
    <w:lvlOverride w:ilvl="0">
      <w:startOverride w:val="1"/>
      <w:lvl w:ilvl="0">
        <w:start w:val="1"/>
        <w:numFmt w:val="decimal"/>
        <w:pStyle w:val="GLListLevel1"/>
        <w:lvlText w:val="%1."/>
        <w:lvlJc w:val="left"/>
        <w:pPr>
          <w:ind w:left="720" w:hanging="360"/>
        </w:pPr>
        <w:rPr>
          <w:rFonts w:hint="default"/>
          <w:b w:val="0"/>
          <w:bCs w:val="0"/>
          <w:color w:val="auto"/>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64" w16cid:durableId="702022238">
    <w:abstractNumId w:val="0"/>
    <w:lvlOverride w:ilvl="0">
      <w:startOverride w:val="1"/>
      <w:lvl w:ilvl="0">
        <w:start w:val="1"/>
        <w:numFmt w:val="decimal"/>
        <w:pStyle w:val="GLListLevel1"/>
        <w:lvlText w:val="%1."/>
        <w:lvlJc w:val="left"/>
        <w:pPr>
          <w:ind w:left="720" w:hanging="360"/>
        </w:pPr>
        <w:rPr>
          <w:rFonts w:hint="default"/>
          <w:b w:val="0"/>
          <w:bCs w:val="0"/>
          <w:color w:val="auto"/>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65" w16cid:durableId="262886879">
    <w:abstractNumId w:val="0"/>
    <w:lvlOverride w:ilvl="0">
      <w:startOverride w:val="1"/>
      <w:lvl w:ilvl="0">
        <w:start w:val="1"/>
        <w:numFmt w:val="decimal"/>
        <w:pStyle w:val="GLListLevel1"/>
        <w:lvlText w:val="%1."/>
        <w:lvlJc w:val="left"/>
        <w:pPr>
          <w:ind w:left="720" w:hanging="360"/>
        </w:pPr>
        <w:rPr>
          <w:rFonts w:hint="default"/>
          <w:b w:val="0"/>
          <w:bCs w:val="0"/>
          <w:color w:val="auto"/>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66" w16cid:durableId="6496727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131506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45191607">
    <w:abstractNumId w:val="0"/>
    <w:lvlOverride w:ilvl="0">
      <w:startOverride w:val="1"/>
      <w:lvl w:ilvl="0">
        <w:start w:val="1"/>
        <w:numFmt w:val="decimal"/>
        <w:pStyle w:val="GLListLevel1"/>
        <w:lvlText w:val="%1."/>
        <w:lvlJc w:val="left"/>
        <w:pPr>
          <w:ind w:left="720" w:hanging="360"/>
        </w:pPr>
        <w:rPr>
          <w:rFonts w:hint="default"/>
          <w:b w:val="0"/>
          <w:bCs w:val="0"/>
          <w:color w:val="auto"/>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69" w16cid:durableId="974221091">
    <w:abstractNumId w:val="0"/>
    <w:lvlOverride w:ilvl="0">
      <w:startOverride w:val="1"/>
      <w:lvl w:ilvl="0">
        <w:start w:val="1"/>
        <w:numFmt w:val="decimal"/>
        <w:pStyle w:val="GLListLevel1"/>
        <w:lvlText w:val="%1."/>
        <w:lvlJc w:val="left"/>
        <w:pPr>
          <w:ind w:left="720" w:hanging="360"/>
        </w:pPr>
        <w:rPr>
          <w:rFonts w:hint="default"/>
          <w:b w:val="0"/>
          <w:bCs w:val="0"/>
          <w:color w:val="auto"/>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70" w16cid:durableId="1842886445">
    <w:abstractNumId w:val="0"/>
    <w:lvlOverride w:ilvl="0">
      <w:lvl w:ilvl="0">
        <w:start w:val="1"/>
        <w:numFmt w:val="decimal"/>
        <w:pStyle w:val="GLListLevel1"/>
        <w:lvlText w:val="%1."/>
        <w:lvlJc w:val="left"/>
        <w:pPr>
          <w:ind w:left="720" w:hanging="360"/>
        </w:pPr>
        <w:rPr>
          <w:rFonts w:hint="default"/>
          <w:color w:val="auto"/>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Restart w:val="1"/>
        <w:lvlText w:val="%3."/>
        <w:lvlJc w:val="right"/>
        <w:pPr>
          <w:ind w:left="2160" w:hanging="173"/>
        </w:pPr>
        <w:rPr>
          <w:rFonts w:hint="default"/>
        </w:rPr>
      </w:lvl>
    </w:lvlOverride>
    <w:lvlOverride w:ilvl="3">
      <w:lvl w:ilvl="3">
        <w:start w:val="1"/>
        <w:numFmt w:val="upperRoman"/>
        <w:lvlRestart w:val="1"/>
        <w:lvlText w:val="%4)"/>
        <w:lvlJc w:val="right"/>
        <w:pPr>
          <w:tabs>
            <w:tab w:val="num" w:pos="2707"/>
          </w:tabs>
          <w:ind w:left="2880" w:hanging="173"/>
        </w:pPr>
        <w:rPr>
          <w:rFonts w:hint="default"/>
        </w:rPr>
      </w:lvl>
    </w:lvlOverride>
    <w:lvlOverride w:ilvl="4">
      <w:lvl w:ilvl="4">
        <w:start w:val="1"/>
        <w:numFmt w:val="bullet"/>
        <w:lvlRestart w:val="1"/>
        <w:lvlText w:val=""/>
        <w:lvlJc w:val="left"/>
        <w:pPr>
          <w:ind w:left="720" w:hanging="360"/>
        </w:pPr>
        <w:rPr>
          <w:rFonts w:ascii="Symbol" w:hAnsi="Symbol" w:hint="default"/>
        </w:rPr>
      </w:lvl>
    </w:lvlOverride>
    <w:lvlOverride w:ilvl="5">
      <w:lvl w:ilvl="5">
        <w:start w:val="1"/>
        <w:numFmt w:val="bullet"/>
        <w:lvlRestart w:val="1"/>
        <w:lvlText w:val=""/>
        <w:lvlJc w:val="left"/>
        <w:pPr>
          <w:ind w:left="1440" w:hanging="360"/>
        </w:pPr>
        <w:rPr>
          <w:rFonts w:ascii="Symbol" w:hAnsi="Symbol" w:hint="default"/>
          <w:color w:val="auto"/>
        </w:rPr>
      </w:lvl>
    </w:lvlOverride>
    <w:lvlOverride w:ilvl="6">
      <w:lvl w:ilvl="6">
        <w:start w:val="1"/>
        <w:numFmt w:val="bullet"/>
        <w:lvlRestart w:val="1"/>
        <w:lvlText w:val=""/>
        <w:lvlJc w:val="left"/>
        <w:pPr>
          <w:ind w:left="2160" w:hanging="360"/>
        </w:pPr>
        <w:rPr>
          <w:rFonts w:ascii="Symbol" w:hAnsi="Symbol" w:hint="default"/>
        </w:rPr>
      </w:lvl>
    </w:lvlOverride>
    <w:lvlOverride w:ilvl="7">
      <w:lvl w:ilvl="7">
        <w:start w:val="1"/>
        <w:numFmt w:val="bullet"/>
        <w:lvlRestart w:val="1"/>
        <w:lvlText w:val=""/>
        <w:lvlJc w:val="left"/>
        <w:pPr>
          <w:ind w:left="2880" w:hanging="360"/>
        </w:pPr>
        <w:rPr>
          <w:rFonts w:ascii="Symbol" w:hAnsi="Symbol" w:hint="default"/>
        </w:rPr>
      </w:lvl>
    </w:lvlOverride>
    <w:lvlOverride w:ilvl="8">
      <w:lvl w:ilvl="8">
        <w:start w:val="1"/>
        <w:numFmt w:val="bullet"/>
        <w:lvlRestart w:val="1"/>
        <w:lvlText w:val=""/>
        <w:lvlJc w:val="left"/>
        <w:pPr>
          <w:ind w:left="3600" w:hanging="360"/>
        </w:pPr>
        <w:rPr>
          <w:rFonts w:ascii="Symbol" w:hAnsi="Symbol" w:hint="default"/>
        </w:rPr>
      </w:lvl>
    </w:lvlOverride>
  </w:num>
  <w:num w:numId="71" w16cid:durableId="1564944194">
    <w:abstractNumId w:val="0"/>
    <w:lvlOverride w:ilvl="0">
      <w:startOverride w:val="1"/>
      <w:lvl w:ilvl="0">
        <w:start w:val="1"/>
        <w:numFmt w:val="decimal"/>
        <w:pStyle w:val="GLListLevel1"/>
        <w:lvlText w:val="%1."/>
        <w:lvlJc w:val="left"/>
        <w:pPr>
          <w:ind w:left="720" w:hanging="360"/>
        </w:pPr>
        <w:rPr>
          <w:rFonts w:hint="default"/>
          <w:color w:val="auto"/>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color w:val="auto"/>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72" w16cid:durableId="710033108">
    <w:abstractNumId w:val="0"/>
    <w:lvlOverride w:ilvl="0">
      <w:startOverride w:val="1"/>
      <w:lvl w:ilvl="0">
        <w:start w:val="1"/>
        <w:numFmt w:val="decimal"/>
        <w:pStyle w:val="GLListLevel1"/>
        <w:lvlText w:val="%1."/>
        <w:lvlJc w:val="left"/>
        <w:pPr>
          <w:ind w:left="720" w:hanging="360"/>
        </w:pPr>
        <w:rPr>
          <w:rFonts w:hint="default"/>
          <w:color w:val="auto"/>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color w:val="auto"/>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73" w16cid:durableId="238294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85210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62653421">
    <w:abstractNumId w:val="0"/>
    <w:lvlOverride w:ilvl="0">
      <w:startOverride w:val="1"/>
      <w:lvl w:ilvl="0">
        <w:start w:val="1"/>
        <w:numFmt w:val="decimal"/>
        <w:pStyle w:val="GLListLevel1"/>
        <w:lvlText w:val="%1."/>
        <w:lvlJc w:val="left"/>
        <w:pPr>
          <w:ind w:left="720" w:hanging="360"/>
        </w:pPr>
        <w:rPr>
          <w:rFonts w:hint="default"/>
          <w:color w:val="auto"/>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color w:val="auto"/>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76" w16cid:durableId="10807611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328046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28901275">
    <w:abstractNumId w:val="0"/>
    <w:lvlOverride w:ilvl="0">
      <w:startOverride w:val="1"/>
      <w:lvl w:ilvl="0">
        <w:start w:val="1"/>
        <w:numFmt w:val="decimal"/>
        <w:pStyle w:val="GLListLevel1"/>
        <w:lvlText w:val="%1."/>
        <w:lvlJc w:val="left"/>
        <w:pPr>
          <w:ind w:left="720" w:hanging="360"/>
        </w:pPr>
        <w:rPr>
          <w:rFonts w:hint="default"/>
          <w:color w:val="auto"/>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color w:val="auto"/>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79" w16cid:durableId="228270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40864103">
    <w:abstractNumId w:val="0"/>
    <w:lvlOverride w:ilvl="0">
      <w:lvl w:ilvl="0">
        <w:start w:val="1"/>
        <w:numFmt w:val="decimal"/>
        <w:pStyle w:val="GLListLevel1"/>
        <w:lvlText w:val="%1."/>
        <w:lvlJc w:val="left"/>
        <w:pPr>
          <w:ind w:left="720" w:hanging="360"/>
        </w:pPr>
        <w:rPr>
          <w:rFonts w:hint="default"/>
          <w:b w:val="0"/>
          <w:bCs w:val="0"/>
          <w:color w:val="auto"/>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Restart w:val="1"/>
        <w:lvlText w:val="%3."/>
        <w:lvlJc w:val="right"/>
        <w:pPr>
          <w:ind w:left="2160" w:hanging="173"/>
        </w:pPr>
        <w:rPr>
          <w:rFonts w:hint="default"/>
        </w:rPr>
      </w:lvl>
    </w:lvlOverride>
    <w:lvlOverride w:ilvl="3">
      <w:lvl w:ilvl="3">
        <w:start w:val="1"/>
        <w:numFmt w:val="upperRoman"/>
        <w:lvlRestart w:val="1"/>
        <w:lvlText w:val="%4)"/>
        <w:lvlJc w:val="right"/>
        <w:pPr>
          <w:tabs>
            <w:tab w:val="num" w:pos="2707"/>
          </w:tabs>
          <w:ind w:left="2880" w:hanging="173"/>
        </w:pPr>
        <w:rPr>
          <w:rFonts w:hint="default"/>
        </w:rPr>
      </w:lvl>
    </w:lvlOverride>
    <w:lvlOverride w:ilvl="4">
      <w:lvl w:ilvl="4">
        <w:start w:val="1"/>
        <w:numFmt w:val="bullet"/>
        <w:lvlRestart w:val="1"/>
        <w:lvlText w:val=""/>
        <w:lvlJc w:val="left"/>
        <w:pPr>
          <w:ind w:left="720" w:hanging="360"/>
        </w:pPr>
        <w:rPr>
          <w:rFonts w:ascii="Symbol" w:hAnsi="Symbol" w:hint="default"/>
        </w:rPr>
      </w:lvl>
    </w:lvlOverride>
    <w:lvlOverride w:ilvl="5">
      <w:lvl w:ilvl="5">
        <w:start w:val="1"/>
        <w:numFmt w:val="bullet"/>
        <w:lvlRestart w:val="1"/>
        <w:lvlText w:val=""/>
        <w:lvlJc w:val="left"/>
        <w:pPr>
          <w:ind w:left="1440" w:hanging="360"/>
        </w:pPr>
        <w:rPr>
          <w:rFonts w:ascii="Symbol" w:hAnsi="Symbol" w:hint="default"/>
          <w:color w:val="auto"/>
        </w:rPr>
      </w:lvl>
    </w:lvlOverride>
    <w:lvlOverride w:ilvl="6">
      <w:lvl w:ilvl="6">
        <w:start w:val="1"/>
        <w:numFmt w:val="bullet"/>
        <w:lvlRestart w:val="1"/>
        <w:lvlText w:val=""/>
        <w:lvlJc w:val="left"/>
        <w:pPr>
          <w:ind w:left="2160" w:hanging="360"/>
        </w:pPr>
        <w:rPr>
          <w:rFonts w:ascii="Symbol" w:hAnsi="Symbol" w:hint="default"/>
        </w:rPr>
      </w:lvl>
    </w:lvlOverride>
    <w:lvlOverride w:ilvl="7">
      <w:lvl w:ilvl="7">
        <w:start w:val="1"/>
        <w:numFmt w:val="bullet"/>
        <w:lvlRestart w:val="1"/>
        <w:lvlText w:val=""/>
        <w:lvlJc w:val="left"/>
        <w:pPr>
          <w:ind w:left="2880" w:hanging="360"/>
        </w:pPr>
        <w:rPr>
          <w:rFonts w:ascii="Symbol" w:hAnsi="Symbol" w:hint="default"/>
        </w:rPr>
      </w:lvl>
    </w:lvlOverride>
    <w:lvlOverride w:ilvl="8">
      <w:lvl w:ilvl="8">
        <w:start w:val="1"/>
        <w:numFmt w:val="bullet"/>
        <w:lvlRestart w:val="1"/>
        <w:lvlText w:val=""/>
        <w:lvlJc w:val="left"/>
        <w:pPr>
          <w:ind w:left="3600" w:hanging="360"/>
        </w:pPr>
        <w:rPr>
          <w:rFonts w:ascii="Symbol" w:hAnsi="Symbol" w:hint="default"/>
        </w:rPr>
      </w:lvl>
    </w:lvlOverride>
  </w:num>
  <w:num w:numId="81" w16cid:durableId="2093771565">
    <w:abstractNumId w:val="0"/>
    <w:lvlOverride w:ilvl="0">
      <w:startOverride w:val="1"/>
      <w:lvl w:ilvl="0">
        <w:start w:val="1"/>
        <w:numFmt w:val="decimal"/>
        <w:pStyle w:val="GLListLevel1"/>
        <w:lvlText w:val="%1."/>
        <w:lvlJc w:val="left"/>
        <w:pPr>
          <w:ind w:left="720" w:hanging="360"/>
        </w:pPr>
        <w:rPr>
          <w:rFonts w:hint="default"/>
          <w:color w:val="auto"/>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color w:val="auto"/>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82" w16cid:durableId="1580555423">
    <w:abstractNumId w:val="0"/>
    <w:lvlOverride w:ilvl="0">
      <w:startOverride w:val="1"/>
      <w:lvl w:ilvl="0">
        <w:start w:val="1"/>
        <w:numFmt w:val="decimal"/>
        <w:pStyle w:val="GLListLevel1"/>
        <w:lvlText w:val="%1."/>
        <w:lvlJc w:val="left"/>
        <w:pPr>
          <w:ind w:left="720" w:hanging="360"/>
        </w:pPr>
        <w:rPr>
          <w:rFonts w:hint="default"/>
          <w:color w:val="auto"/>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color w:val="auto"/>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83" w16cid:durableId="612714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58940239">
    <w:abstractNumId w:val="0"/>
    <w:lvlOverride w:ilvl="0">
      <w:startOverride w:val="1"/>
      <w:lvl w:ilvl="0">
        <w:start w:val="1"/>
        <w:numFmt w:val="decimal"/>
        <w:pStyle w:val="GLListLevel1"/>
        <w:lvlText w:val="%1."/>
        <w:lvlJc w:val="left"/>
        <w:pPr>
          <w:ind w:left="720" w:hanging="360"/>
        </w:pPr>
        <w:rPr>
          <w:rFonts w:hint="default"/>
          <w:color w:val="auto"/>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color w:val="auto"/>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85" w16cid:durableId="11370677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617362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276351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787282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428232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790217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60900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06605397">
    <w:abstractNumId w:val="0"/>
    <w:lvlOverride w:ilvl="0">
      <w:startOverride w:val="1"/>
      <w:lvl w:ilvl="0">
        <w:start w:val="1"/>
        <w:numFmt w:val="decimal"/>
        <w:pStyle w:val="GLListLevel1"/>
        <w:lvlText w:val="%1."/>
        <w:lvlJc w:val="left"/>
        <w:pPr>
          <w:ind w:left="720" w:hanging="360"/>
        </w:pPr>
        <w:rPr>
          <w:rFonts w:hint="default"/>
          <w:b w:val="0"/>
          <w:bCs w:val="0"/>
          <w:color w:val="auto"/>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color w:val="auto"/>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93" w16cid:durableId="11542252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18868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71070885">
    <w:abstractNumId w:val="0"/>
    <w:lvlOverride w:ilvl="0">
      <w:startOverride w:val="1"/>
      <w:lvl w:ilvl="0">
        <w:start w:val="1"/>
        <w:numFmt w:val="decimal"/>
        <w:pStyle w:val="GLListLevel1"/>
        <w:lvlText w:val="%1."/>
        <w:lvlJc w:val="left"/>
        <w:pPr>
          <w:ind w:left="720" w:hanging="360"/>
        </w:pPr>
        <w:rPr>
          <w:rFonts w:hint="default"/>
          <w:b w:val="0"/>
          <w:bCs w:val="0"/>
          <w:color w:val="auto"/>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color w:val="auto"/>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96" w16cid:durableId="13305270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18771423">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98" w16cid:durableId="153910554">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 w:numId="99" w16cid:durableId="14237409">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Restart w:val="1"/>
        <w:lvlText w:val="%3."/>
        <w:lvlJc w:val="right"/>
        <w:pPr>
          <w:ind w:left="2160" w:hanging="173"/>
        </w:pPr>
        <w:rPr>
          <w:rFonts w:hint="default"/>
        </w:rPr>
      </w:lvl>
    </w:lvlOverride>
    <w:lvlOverride w:ilvl="3">
      <w:startOverride w:val="1"/>
      <w:lvl w:ilvl="3">
        <w:start w:val="1"/>
        <w:numFmt w:val="upperRoman"/>
        <w:lvlRestart w:val="1"/>
        <w:lvlText w:val="%4)"/>
        <w:lvlJc w:val="right"/>
        <w:pPr>
          <w:tabs>
            <w:tab w:val="num" w:pos="2707"/>
          </w:tabs>
          <w:ind w:left="2880" w:hanging="173"/>
        </w:pPr>
        <w:rPr>
          <w:rFonts w:hint="default"/>
        </w:rPr>
      </w:lvl>
    </w:lvlOverride>
    <w:lvlOverride w:ilvl="4">
      <w:startOverride w:val="1"/>
      <w:lvl w:ilvl="4">
        <w:start w:val="1"/>
        <w:numFmt w:val="bullet"/>
        <w:lvlRestart w:val="1"/>
        <w:lvlText w:val=""/>
        <w:lvlJc w:val="left"/>
        <w:pPr>
          <w:ind w:left="720" w:hanging="360"/>
        </w:pPr>
        <w:rPr>
          <w:rFonts w:ascii="Symbol" w:hAnsi="Symbol" w:hint="default"/>
        </w:rPr>
      </w:lvl>
    </w:lvlOverride>
    <w:lvlOverride w:ilvl="5">
      <w:startOverride w:val="1"/>
      <w:lvl w:ilvl="5">
        <w:start w:val="1"/>
        <w:numFmt w:val="bullet"/>
        <w:lvlRestart w:val="1"/>
        <w:lvlText w:val=""/>
        <w:lvlJc w:val="left"/>
        <w:pPr>
          <w:ind w:left="1440" w:hanging="360"/>
        </w:pPr>
        <w:rPr>
          <w:rFonts w:ascii="Symbol" w:hAnsi="Symbol" w:hint="default"/>
        </w:rPr>
      </w:lvl>
    </w:lvlOverride>
    <w:lvlOverride w:ilvl="6">
      <w:startOverride w:val="1"/>
      <w:lvl w:ilvl="6">
        <w:start w:val="1"/>
        <w:numFmt w:val="bullet"/>
        <w:lvlRestart w:val="1"/>
        <w:lvlText w:val=""/>
        <w:lvlJc w:val="left"/>
        <w:pPr>
          <w:ind w:left="2160" w:hanging="360"/>
        </w:pPr>
        <w:rPr>
          <w:rFonts w:ascii="Symbol" w:hAnsi="Symbol" w:hint="default"/>
        </w:rPr>
      </w:lvl>
    </w:lvlOverride>
    <w:lvlOverride w:ilvl="7">
      <w:startOverride w:val="1"/>
      <w:lvl w:ilvl="7">
        <w:start w:val="1"/>
        <w:numFmt w:val="bullet"/>
        <w:lvlRestart w:val="1"/>
        <w:lvlText w:val=""/>
        <w:lvlJc w:val="left"/>
        <w:pPr>
          <w:ind w:left="2880" w:hanging="360"/>
        </w:pPr>
        <w:rPr>
          <w:rFonts w:ascii="Symbol" w:hAnsi="Symbol" w:hint="default"/>
        </w:rPr>
      </w:lvl>
    </w:lvlOverride>
    <w:lvlOverride w:ilvl="8">
      <w:startOverride w:val="1"/>
      <w:lvl w:ilvl="8">
        <w:start w:val="1"/>
        <w:numFmt w:val="bullet"/>
        <w:lvlRestart w:val="1"/>
        <w:lvlText w:val=""/>
        <w:lvlJc w:val="left"/>
        <w:pPr>
          <w:ind w:left="3600" w:hanging="360"/>
        </w:pPr>
        <w:rPr>
          <w:rFonts w:ascii="Symbol" w:hAnsi="Symbol" w:hint="default"/>
        </w:rPr>
      </w:lvl>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19"/>
    <w:rsid w:val="00002DBE"/>
    <w:rsid w:val="00003E97"/>
    <w:rsid w:val="0000507D"/>
    <w:rsid w:val="00005255"/>
    <w:rsid w:val="000057E6"/>
    <w:rsid w:val="00006931"/>
    <w:rsid w:val="00010B92"/>
    <w:rsid w:val="00014072"/>
    <w:rsid w:val="00015AF6"/>
    <w:rsid w:val="00015D33"/>
    <w:rsid w:val="00015E4A"/>
    <w:rsid w:val="00017E80"/>
    <w:rsid w:val="000217B0"/>
    <w:rsid w:val="0002323A"/>
    <w:rsid w:val="00023C0B"/>
    <w:rsid w:val="00023C43"/>
    <w:rsid w:val="00025229"/>
    <w:rsid w:val="00026034"/>
    <w:rsid w:val="000261E5"/>
    <w:rsid w:val="00027675"/>
    <w:rsid w:val="00027B1B"/>
    <w:rsid w:val="0003115D"/>
    <w:rsid w:val="000318E7"/>
    <w:rsid w:val="00031D98"/>
    <w:rsid w:val="00035548"/>
    <w:rsid w:val="000358C8"/>
    <w:rsid w:val="00035AB6"/>
    <w:rsid w:val="00035B3C"/>
    <w:rsid w:val="0003657C"/>
    <w:rsid w:val="00042B05"/>
    <w:rsid w:val="00042D56"/>
    <w:rsid w:val="00043C8F"/>
    <w:rsid w:val="0004409A"/>
    <w:rsid w:val="00051D1D"/>
    <w:rsid w:val="00054388"/>
    <w:rsid w:val="00055C46"/>
    <w:rsid w:val="000561BC"/>
    <w:rsid w:val="00062F63"/>
    <w:rsid w:val="000638EC"/>
    <w:rsid w:val="000642E2"/>
    <w:rsid w:val="00066623"/>
    <w:rsid w:val="00066DF9"/>
    <w:rsid w:val="000708F5"/>
    <w:rsid w:val="000723ED"/>
    <w:rsid w:val="00072ADB"/>
    <w:rsid w:val="00075336"/>
    <w:rsid w:val="00075C54"/>
    <w:rsid w:val="00075CDC"/>
    <w:rsid w:val="0007723B"/>
    <w:rsid w:val="00082BB9"/>
    <w:rsid w:val="00085124"/>
    <w:rsid w:val="00085AC9"/>
    <w:rsid w:val="0008657D"/>
    <w:rsid w:val="0008682A"/>
    <w:rsid w:val="00094875"/>
    <w:rsid w:val="00094ABA"/>
    <w:rsid w:val="00096193"/>
    <w:rsid w:val="000A4298"/>
    <w:rsid w:val="000A4FB2"/>
    <w:rsid w:val="000B0923"/>
    <w:rsid w:val="000B1787"/>
    <w:rsid w:val="000B1FD3"/>
    <w:rsid w:val="000B2BDC"/>
    <w:rsid w:val="000B3D76"/>
    <w:rsid w:val="000B4ED2"/>
    <w:rsid w:val="000B5476"/>
    <w:rsid w:val="000B7845"/>
    <w:rsid w:val="000B7E41"/>
    <w:rsid w:val="000C128D"/>
    <w:rsid w:val="000C1C1D"/>
    <w:rsid w:val="000C76F9"/>
    <w:rsid w:val="000D0489"/>
    <w:rsid w:val="000D0534"/>
    <w:rsid w:val="000D1E2D"/>
    <w:rsid w:val="000D1F9B"/>
    <w:rsid w:val="000D49EB"/>
    <w:rsid w:val="000E0FDD"/>
    <w:rsid w:val="000E3748"/>
    <w:rsid w:val="000E4E0D"/>
    <w:rsid w:val="000E6EDF"/>
    <w:rsid w:val="000E7F10"/>
    <w:rsid w:val="000F0594"/>
    <w:rsid w:val="000F378B"/>
    <w:rsid w:val="000F3B3B"/>
    <w:rsid w:val="00100CC6"/>
    <w:rsid w:val="00102684"/>
    <w:rsid w:val="001046BA"/>
    <w:rsid w:val="0010729E"/>
    <w:rsid w:val="00110477"/>
    <w:rsid w:val="0011291E"/>
    <w:rsid w:val="00114653"/>
    <w:rsid w:val="00114C0A"/>
    <w:rsid w:val="001165AB"/>
    <w:rsid w:val="00116D9C"/>
    <w:rsid w:val="00117DF5"/>
    <w:rsid w:val="00117EEB"/>
    <w:rsid w:val="00120AC2"/>
    <w:rsid w:val="00120C27"/>
    <w:rsid w:val="00121410"/>
    <w:rsid w:val="00125763"/>
    <w:rsid w:val="00125D28"/>
    <w:rsid w:val="00127A51"/>
    <w:rsid w:val="00130AFD"/>
    <w:rsid w:val="00131530"/>
    <w:rsid w:val="00131D7E"/>
    <w:rsid w:val="0013299E"/>
    <w:rsid w:val="001335E3"/>
    <w:rsid w:val="0013414D"/>
    <w:rsid w:val="00134879"/>
    <w:rsid w:val="001358DD"/>
    <w:rsid w:val="001424B7"/>
    <w:rsid w:val="00143A2E"/>
    <w:rsid w:val="0014473E"/>
    <w:rsid w:val="001456C4"/>
    <w:rsid w:val="00146021"/>
    <w:rsid w:val="00146106"/>
    <w:rsid w:val="00150B31"/>
    <w:rsid w:val="00150ECA"/>
    <w:rsid w:val="00154D3E"/>
    <w:rsid w:val="00156B31"/>
    <w:rsid w:val="00157EBE"/>
    <w:rsid w:val="001616A9"/>
    <w:rsid w:val="00161A4B"/>
    <w:rsid w:val="00164176"/>
    <w:rsid w:val="001643CE"/>
    <w:rsid w:val="00165428"/>
    <w:rsid w:val="001658C2"/>
    <w:rsid w:val="00165A27"/>
    <w:rsid w:val="00165DA3"/>
    <w:rsid w:val="0016709B"/>
    <w:rsid w:val="00170132"/>
    <w:rsid w:val="00172446"/>
    <w:rsid w:val="00173917"/>
    <w:rsid w:val="00176E7C"/>
    <w:rsid w:val="00177A44"/>
    <w:rsid w:val="00177D7C"/>
    <w:rsid w:val="00180406"/>
    <w:rsid w:val="00183EA0"/>
    <w:rsid w:val="00191C40"/>
    <w:rsid w:val="00192003"/>
    <w:rsid w:val="0019206B"/>
    <w:rsid w:val="001A0FFE"/>
    <w:rsid w:val="001A206B"/>
    <w:rsid w:val="001A23EE"/>
    <w:rsid w:val="001A5A32"/>
    <w:rsid w:val="001A7876"/>
    <w:rsid w:val="001B0D96"/>
    <w:rsid w:val="001B24FA"/>
    <w:rsid w:val="001B3FD1"/>
    <w:rsid w:val="001B5926"/>
    <w:rsid w:val="001B7D09"/>
    <w:rsid w:val="001C03C0"/>
    <w:rsid w:val="001C0517"/>
    <w:rsid w:val="001C08F2"/>
    <w:rsid w:val="001C0B98"/>
    <w:rsid w:val="001C2A08"/>
    <w:rsid w:val="001C35D1"/>
    <w:rsid w:val="001C4D75"/>
    <w:rsid w:val="001C6AF3"/>
    <w:rsid w:val="001C6D62"/>
    <w:rsid w:val="001C6EE0"/>
    <w:rsid w:val="001C7DB5"/>
    <w:rsid w:val="001D0023"/>
    <w:rsid w:val="001D227F"/>
    <w:rsid w:val="001D2572"/>
    <w:rsid w:val="001D4B49"/>
    <w:rsid w:val="001D68DC"/>
    <w:rsid w:val="001D70FB"/>
    <w:rsid w:val="001E0391"/>
    <w:rsid w:val="001E0E0F"/>
    <w:rsid w:val="001E1CCF"/>
    <w:rsid w:val="001E26F4"/>
    <w:rsid w:val="001E4ED5"/>
    <w:rsid w:val="001E559A"/>
    <w:rsid w:val="001E6F1D"/>
    <w:rsid w:val="001F1479"/>
    <w:rsid w:val="001F2705"/>
    <w:rsid w:val="001F6EF4"/>
    <w:rsid w:val="00200073"/>
    <w:rsid w:val="00201110"/>
    <w:rsid w:val="002030E1"/>
    <w:rsid w:val="00204D65"/>
    <w:rsid w:val="00205279"/>
    <w:rsid w:val="00211C12"/>
    <w:rsid w:val="00211CF7"/>
    <w:rsid w:val="00212ED4"/>
    <w:rsid w:val="00222411"/>
    <w:rsid w:val="002226A3"/>
    <w:rsid w:val="00226EE2"/>
    <w:rsid w:val="002319EE"/>
    <w:rsid w:val="00232FA1"/>
    <w:rsid w:val="00233B2E"/>
    <w:rsid w:val="002343E0"/>
    <w:rsid w:val="0023545E"/>
    <w:rsid w:val="00236A86"/>
    <w:rsid w:val="00243162"/>
    <w:rsid w:val="002436D5"/>
    <w:rsid w:val="002464A8"/>
    <w:rsid w:val="002530BC"/>
    <w:rsid w:val="00254818"/>
    <w:rsid w:val="00257C4D"/>
    <w:rsid w:val="002623DA"/>
    <w:rsid w:val="00262849"/>
    <w:rsid w:val="00262E5B"/>
    <w:rsid w:val="00263D27"/>
    <w:rsid w:val="00270267"/>
    <w:rsid w:val="002745E5"/>
    <w:rsid w:val="002747C8"/>
    <w:rsid w:val="00274855"/>
    <w:rsid w:val="00275957"/>
    <w:rsid w:val="00277E25"/>
    <w:rsid w:val="0028051E"/>
    <w:rsid w:val="00281E8D"/>
    <w:rsid w:val="00285E5A"/>
    <w:rsid w:val="00286CD2"/>
    <w:rsid w:val="0029309C"/>
    <w:rsid w:val="002934D2"/>
    <w:rsid w:val="00293C5B"/>
    <w:rsid w:val="002A1F45"/>
    <w:rsid w:val="002A3BB8"/>
    <w:rsid w:val="002A7708"/>
    <w:rsid w:val="002B000C"/>
    <w:rsid w:val="002B1B17"/>
    <w:rsid w:val="002B2038"/>
    <w:rsid w:val="002B2E2E"/>
    <w:rsid w:val="002B37DB"/>
    <w:rsid w:val="002B562D"/>
    <w:rsid w:val="002B6CA6"/>
    <w:rsid w:val="002B7610"/>
    <w:rsid w:val="002C0C23"/>
    <w:rsid w:val="002C166B"/>
    <w:rsid w:val="002C3755"/>
    <w:rsid w:val="002C3D8C"/>
    <w:rsid w:val="002C45E5"/>
    <w:rsid w:val="002C5E93"/>
    <w:rsid w:val="002C5F11"/>
    <w:rsid w:val="002C7D9A"/>
    <w:rsid w:val="002D02C5"/>
    <w:rsid w:val="002D3B26"/>
    <w:rsid w:val="002D7DBD"/>
    <w:rsid w:val="002E152D"/>
    <w:rsid w:val="002E2E17"/>
    <w:rsid w:val="002E6073"/>
    <w:rsid w:val="002E6226"/>
    <w:rsid w:val="002F124B"/>
    <w:rsid w:val="002F427B"/>
    <w:rsid w:val="002F6EE0"/>
    <w:rsid w:val="003048B2"/>
    <w:rsid w:val="00305C4B"/>
    <w:rsid w:val="0030762F"/>
    <w:rsid w:val="0031063F"/>
    <w:rsid w:val="00312140"/>
    <w:rsid w:val="00323472"/>
    <w:rsid w:val="0032455C"/>
    <w:rsid w:val="00326738"/>
    <w:rsid w:val="003268C5"/>
    <w:rsid w:val="00326E80"/>
    <w:rsid w:val="0032715B"/>
    <w:rsid w:val="0033290C"/>
    <w:rsid w:val="00334D9B"/>
    <w:rsid w:val="00335955"/>
    <w:rsid w:val="00336568"/>
    <w:rsid w:val="003402CC"/>
    <w:rsid w:val="003428A2"/>
    <w:rsid w:val="00343FCC"/>
    <w:rsid w:val="0034595F"/>
    <w:rsid w:val="00346473"/>
    <w:rsid w:val="0034752D"/>
    <w:rsid w:val="00350123"/>
    <w:rsid w:val="003508EA"/>
    <w:rsid w:val="003511CA"/>
    <w:rsid w:val="00351237"/>
    <w:rsid w:val="003523A3"/>
    <w:rsid w:val="0035498F"/>
    <w:rsid w:val="00355E4B"/>
    <w:rsid w:val="003562C6"/>
    <w:rsid w:val="0036344A"/>
    <w:rsid w:val="00363851"/>
    <w:rsid w:val="003653EF"/>
    <w:rsid w:val="0036641D"/>
    <w:rsid w:val="0037088E"/>
    <w:rsid w:val="00373693"/>
    <w:rsid w:val="00381AE4"/>
    <w:rsid w:val="00381F42"/>
    <w:rsid w:val="0038570F"/>
    <w:rsid w:val="00385D78"/>
    <w:rsid w:val="00386074"/>
    <w:rsid w:val="003914BC"/>
    <w:rsid w:val="00394522"/>
    <w:rsid w:val="003962DD"/>
    <w:rsid w:val="003974B4"/>
    <w:rsid w:val="003A0C58"/>
    <w:rsid w:val="003A159B"/>
    <w:rsid w:val="003A3B7B"/>
    <w:rsid w:val="003A3C23"/>
    <w:rsid w:val="003A4386"/>
    <w:rsid w:val="003A5459"/>
    <w:rsid w:val="003A7AB6"/>
    <w:rsid w:val="003A7EDE"/>
    <w:rsid w:val="003B00D3"/>
    <w:rsid w:val="003B00E5"/>
    <w:rsid w:val="003B0C67"/>
    <w:rsid w:val="003B1C14"/>
    <w:rsid w:val="003B411A"/>
    <w:rsid w:val="003C10CC"/>
    <w:rsid w:val="003C1F6A"/>
    <w:rsid w:val="003C3DA4"/>
    <w:rsid w:val="003C7E68"/>
    <w:rsid w:val="003D00EB"/>
    <w:rsid w:val="003D0AD0"/>
    <w:rsid w:val="003D38F1"/>
    <w:rsid w:val="003D5ED3"/>
    <w:rsid w:val="003D65DA"/>
    <w:rsid w:val="003D6A22"/>
    <w:rsid w:val="003D6CD0"/>
    <w:rsid w:val="003E40DA"/>
    <w:rsid w:val="003E44D0"/>
    <w:rsid w:val="003E553A"/>
    <w:rsid w:val="003E7EEB"/>
    <w:rsid w:val="003F1CEB"/>
    <w:rsid w:val="003F2F8A"/>
    <w:rsid w:val="003F5AE5"/>
    <w:rsid w:val="004013F2"/>
    <w:rsid w:val="004028B3"/>
    <w:rsid w:val="00404FB5"/>
    <w:rsid w:val="00407C8A"/>
    <w:rsid w:val="004113BE"/>
    <w:rsid w:val="0041639D"/>
    <w:rsid w:val="004174C0"/>
    <w:rsid w:val="00417E47"/>
    <w:rsid w:val="00417FBB"/>
    <w:rsid w:val="00420282"/>
    <w:rsid w:val="0042046D"/>
    <w:rsid w:val="004206A2"/>
    <w:rsid w:val="00420C34"/>
    <w:rsid w:val="00421457"/>
    <w:rsid w:val="004219CB"/>
    <w:rsid w:val="00421B5B"/>
    <w:rsid w:val="00422717"/>
    <w:rsid w:val="00422F94"/>
    <w:rsid w:val="00432A5D"/>
    <w:rsid w:val="0043503D"/>
    <w:rsid w:val="0043772B"/>
    <w:rsid w:val="00446F71"/>
    <w:rsid w:val="0044749F"/>
    <w:rsid w:val="00447925"/>
    <w:rsid w:val="00447E0C"/>
    <w:rsid w:val="004500FB"/>
    <w:rsid w:val="00450C53"/>
    <w:rsid w:val="00462723"/>
    <w:rsid w:val="00462FCC"/>
    <w:rsid w:val="0046546D"/>
    <w:rsid w:val="0046590E"/>
    <w:rsid w:val="00467C40"/>
    <w:rsid w:val="00471571"/>
    <w:rsid w:val="00475737"/>
    <w:rsid w:val="004809BE"/>
    <w:rsid w:val="004828B0"/>
    <w:rsid w:val="00482F7B"/>
    <w:rsid w:val="004859EA"/>
    <w:rsid w:val="004900DC"/>
    <w:rsid w:val="004948E5"/>
    <w:rsid w:val="00496B23"/>
    <w:rsid w:val="004A270D"/>
    <w:rsid w:val="004A44A1"/>
    <w:rsid w:val="004A45E5"/>
    <w:rsid w:val="004A6B91"/>
    <w:rsid w:val="004B2205"/>
    <w:rsid w:val="004B4185"/>
    <w:rsid w:val="004B5522"/>
    <w:rsid w:val="004B6927"/>
    <w:rsid w:val="004C0E62"/>
    <w:rsid w:val="004C3948"/>
    <w:rsid w:val="004C5761"/>
    <w:rsid w:val="004C6471"/>
    <w:rsid w:val="004C720B"/>
    <w:rsid w:val="004D3111"/>
    <w:rsid w:val="004D6F3F"/>
    <w:rsid w:val="004E229C"/>
    <w:rsid w:val="004E2A09"/>
    <w:rsid w:val="004E49D3"/>
    <w:rsid w:val="004E4C48"/>
    <w:rsid w:val="004E789F"/>
    <w:rsid w:val="004F2E89"/>
    <w:rsid w:val="004F4AA2"/>
    <w:rsid w:val="005014F1"/>
    <w:rsid w:val="00503815"/>
    <w:rsid w:val="00505634"/>
    <w:rsid w:val="00506023"/>
    <w:rsid w:val="00507AFE"/>
    <w:rsid w:val="005103D3"/>
    <w:rsid w:val="00512946"/>
    <w:rsid w:val="005135FD"/>
    <w:rsid w:val="00514FFC"/>
    <w:rsid w:val="005179C3"/>
    <w:rsid w:val="0052178B"/>
    <w:rsid w:val="00521945"/>
    <w:rsid w:val="00530E2E"/>
    <w:rsid w:val="00531169"/>
    <w:rsid w:val="00532EE8"/>
    <w:rsid w:val="005368CC"/>
    <w:rsid w:val="0053744B"/>
    <w:rsid w:val="00540344"/>
    <w:rsid w:val="00542D60"/>
    <w:rsid w:val="00547A28"/>
    <w:rsid w:val="00551345"/>
    <w:rsid w:val="0055141F"/>
    <w:rsid w:val="00551579"/>
    <w:rsid w:val="005515C6"/>
    <w:rsid w:val="00554383"/>
    <w:rsid w:val="00556A00"/>
    <w:rsid w:val="005625BF"/>
    <w:rsid w:val="00563C0A"/>
    <w:rsid w:val="00563E35"/>
    <w:rsid w:val="00566DA9"/>
    <w:rsid w:val="0057092B"/>
    <w:rsid w:val="005711A1"/>
    <w:rsid w:val="00571727"/>
    <w:rsid w:val="005719D1"/>
    <w:rsid w:val="005728D8"/>
    <w:rsid w:val="00574219"/>
    <w:rsid w:val="005752C0"/>
    <w:rsid w:val="0058109F"/>
    <w:rsid w:val="00582D41"/>
    <w:rsid w:val="00583A73"/>
    <w:rsid w:val="00584974"/>
    <w:rsid w:val="00584AC3"/>
    <w:rsid w:val="0059016D"/>
    <w:rsid w:val="00591314"/>
    <w:rsid w:val="00593161"/>
    <w:rsid w:val="0059419E"/>
    <w:rsid w:val="00595BFA"/>
    <w:rsid w:val="005979F9"/>
    <w:rsid w:val="005A12B5"/>
    <w:rsid w:val="005A20B8"/>
    <w:rsid w:val="005A235F"/>
    <w:rsid w:val="005A3FCE"/>
    <w:rsid w:val="005A7671"/>
    <w:rsid w:val="005B03E6"/>
    <w:rsid w:val="005B176D"/>
    <w:rsid w:val="005B3091"/>
    <w:rsid w:val="005B31A6"/>
    <w:rsid w:val="005C4A65"/>
    <w:rsid w:val="005C4CD5"/>
    <w:rsid w:val="005C53D6"/>
    <w:rsid w:val="005D319B"/>
    <w:rsid w:val="005D6EE4"/>
    <w:rsid w:val="005E37C8"/>
    <w:rsid w:val="005E3B69"/>
    <w:rsid w:val="005E5E3A"/>
    <w:rsid w:val="005E63EA"/>
    <w:rsid w:val="005E6A06"/>
    <w:rsid w:val="005F56AD"/>
    <w:rsid w:val="005F7225"/>
    <w:rsid w:val="00600824"/>
    <w:rsid w:val="00600A14"/>
    <w:rsid w:val="00600DD6"/>
    <w:rsid w:val="00601F07"/>
    <w:rsid w:val="00602AFF"/>
    <w:rsid w:val="006075BE"/>
    <w:rsid w:val="00610147"/>
    <w:rsid w:val="0061050E"/>
    <w:rsid w:val="00610FC3"/>
    <w:rsid w:val="00611141"/>
    <w:rsid w:val="00613FFB"/>
    <w:rsid w:val="00620B91"/>
    <w:rsid w:val="006231F8"/>
    <w:rsid w:val="00626A86"/>
    <w:rsid w:val="00631B29"/>
    <w:rsid w:val="00632486"/>
    <w:rsid w:val="00633662"/>
    <w:rsid w:val="00634686"/>
    <w:rsid w:val="00636D24"/>
    <w:rsid w:val="006439B1"/>
    <w:rsid w:val="00644319"/>
    <w:rsid w:val="0064499A"/>
    <w:rsid w:val="00645285"/>
    <w:rsid w:val="0064537E"/>
    <w:rsid w:val="00650677"/>
    <w:rsid w:val="00650850"/>
    <w:rsid w:val="00650A51"/>
    <w:rsid w:val="00653259"/>
    <w:rsid w:val="00654A7E"/>
    <w:rsid w:val="006555A8"/>
    <w:rsid w:val="00656773"/>
    <w:rsid w:val="00660367"/>
    <w:rsid w:val="00660B60"/>
    <w:rsid w:val="00665BAA"/>
    <w:rsid w:val="00673ADD"/>
    <w:rsid w:val="006747C1"/>
    <w:rsid w:val="00682EB0"/>
    <w:rsid w:val="0069218E"/>
    <w:rsid w:val="00692A72"/>
    <w:rsid w:val="006938EA"/>
    <w:rsid w:val="006959AE"/>
    <w:rsid w:val="006A02AB"/>
    <w:rsid w:val="006A2134"/>
    <w:rsid w:val="006A5991"/>
    <w:rsid w:val="006A7FA2"/>
    <w:rsid w:val="006B0F88"/>
    <w:rsid w:val="006B1431"/>
    <w:rsid w:val="006B2AE9"/>
    <w:rsid w:val="006B43FF"/>
    <w:rsid w:val="006B4CE2"/>
    <w:rsid w:val="006B55D0"/>
    <w:rsid w:val="006B7A6E"/>
    <w:rsid w:val="006B7AE6"/>
    <w:rsid w:val="006C0C9D"/>
    <w:rsid w:val="006C3309"/>
    <w:rsid w:val="006C398D"/>
    <w:rsid w:val="006C6B10"/>
    <w:rsid w:val="006C7444"/>
    <w:rsid w:val="006D0B20"/>
    <w:rsid w:val="006D2ACE"/>
    <w:rsid w:val="006D3F4B"/>
    <w:rsid w:val="006D4C8D"/>
    <w:rsid w:val="006D4EBD"/>
    <w:rsid w:val="006D513B"/>
    <w:rsid w:val="006D58CE"/>
    <w:rsid w:val="006D6B91"/>
    <w:rsid w:val="006E1060"/>
    <w:rsid w:val="006E2740"/>
    <w:rsid w:val="006E2A63"/>
    <w:rsid w:val="006F0070"/>
    <w:rsid w:val="006F1FD3"/>
    <w:rsid w:val="006F2C59"/>
    <w:rsid w:val="006F4581"/>
    <w:rsid w:val="006F520D"/>
    <w:rsid w:val="007005CC"/>
    <w:rsid w:val="00700EB7"/>
    <w:rsid w:val="00701F1F"/>
    <w:rsid w:val="00705BF5"/>
    <w:rsid w:val="0071135B"/>
    <w:rsid w:val="00711564"/>
    <w:rsid w:val="00711F54"/>
    <w:rsid w:val="00714F28"/>
    <w:rsid w:val="00715086"/>
    <w:rsid w:val="00715A16"/>
    <w:rsid w:val="00715A53"/>
    <w:rsid w:val="00720CD7"/>
    <w:rsid w:val="00733345"/>
    <w:rsid w:val="0073756D"/>
    <w:rsid w:val="00740E08"/>
    <w:rsid w:val="00741520"/>
    <w:rsid w:val="00741CF6"/>
    <w:rsid w:val="00745789"/>
    <w:rsid w:val="00746104"/>
    <w:rsid w:val="007461A0"/>
    <w:rsid w:val="007465FC"/>
    <w:rsid w:val="00747412"/>
    <w:rsid w:val="00750638"/>
    <w:rsid w:val="00750A50"/>
    <w:rsid w:val="0075659F"/>
    <w:rsid w:val="007566D1"/>
    <w:rsid w:val="00756BBB"/>
    <w:rsid w:val="007573EF"/>
    <w:rsid w:val="00757C52"/>
    <w:rsid w:val="0076063B"/>
    <w:rsid w:val="0076115F"/>
    <w:rsid w:val="00762D05"/>
    <w:rsid w:val="007635D2"/>
    <w:rsid w:val="00764BFC"/>
    <w:rsid w:val="00766136"/>
    <w:rsid w:val="00766699"/>
    <w:rsid w:val="00767F04"/>
    <w:rsid w:val="00770F93"/>
    <w:rsid w:val="007772CA"/>
    <w:rsid w:val="0077750C"/>
    <w:rsid w:val="00781709"/>
    <w:rsid w:val="00782344"/>
    <w:rsid w:val="0078258E"/>
    <w:rsid w:val="00783C8D"/>
    <w:rsid w:val="00790879"/>
    <w:rsid w:val="007921C7"/>
    <w:rsid w:val="00797999"/>
    <w:rsid w:val="007A54E3"/>
    <w:rsid w:val="007A588E"/>
    <w:rsid w:val="007A5BFC"/>
    <w:rsid w:val="007A73BD"/>
    <w:rsid w:val="007B057C"/>
    <w:rsid w:val="007B0D01"/>
    <w:rsid w:val="007B1F89"/>
    <w:rsid w:val="007B209E"/>
    <w:rsid w:val="007B464D"/>
    <w:rsid w:val="007B711C"/>
    <w:rsid w:val="007B72DE"/>
    <w:rsid w:val="007C02B6"/>
    <w:rsid w:val="007C261F"/>
    <w:rsid w:val="007C573E"/>
    <w:rsid w:val="007D2787"/>
    <w:rsid w:val="007D2DC4"/>
    <w:rsid w:val="007D31C2"/>
    <w:rsid w:val="007D3BEA"/>
    <w:rsid w:val="007D4073"/>
    <w:rsid w:val="007D5A88"/>
    <w:rsid w:val="007E0C72"/>
    <w:rsid w:val="007E2221"/>
    <w:rsid w:val="007E29CF"/>
    <w:rsid w:val="007E44C6"/>
    <w:rsid w:val="007E4EC8"/>
    <w:rsid w:val="007E5176"/>
    <w:rsid w:val="007E54B7"/>
    <w:rsid w:val="007E66E0"/>
    <w:rsid w:val="007F0CDA"/>
    <w:rsid w:val="007F20A2"/>
    <w:rsid w:val="007F449F"/>
    <w:rsid w:val="007F579A"/>
    <w:rsid w:val="007F604E"/>
    <w:rsid w:val="008016CB"/>
    <w:rsid w:val="00802C85"/>
    <w:rsid w:val="00802EB9"/>
    <w:rsid w:val="008032F7"/>
    <w:rsid w:val="00803448"/>
    <w:rsid w:val="008055DA"/>
    <w:rsid w:val="0080633F"/>
    <w:rsid w:val="00811D92"/>
    <w:rsid w:val="00812F63"/>
    <w:rsid w:val="0081367E"/>
    <w:rsid w:val="00817305"/>
    <w:rsid w:val="00817403"/>
    <w:rsid w:val="008236A7"/>
    <w:rsid w:val="0082432F"/>
    <w:rsid w:val="0082555B"/>
    <w:rsid w:val="0082647B"/>
    <w:rsid w:val="008267B9"/>
    <w:rsid w:val="00826BD4"/>
    <w:rsid w:val="00826CEF"/>
    <w:rsid w:val="008325C2"/>
    <w:rsid w:val="00833357"/>
    <w:rsid w:val="00833376"/>
    <w:rsid w:val="00834BF1"/>
    <w:rsid w:val="0083540B"/>
    <w:rsid w:val="0083598B"/>
    <w:rsid w:val="00840777"/>
    <w:rsid w:val="00842D4E"/>
    <w:rsid w:val="00844CA5"/>
    <w:rsid w:val="00845DA8"/>
    <w:rsid w:val="00846D15"/>
    <w:rsid w:val="00847A6C"/>
    <w:rsid w:val="0085054E"/>
    <w:rsid w:val="00851249"/>
    <w:rsid w:val="00853CB3"/>
    <w:rsid w:val="00854347"/>
    <w:rsid w:val="00854DAE"/>
    <w:rsid w:val="00857CE2"/>
    <w:rsid w:val="008631E9"/>
    <w:rsid w:val="0087056C"/>
    <w:rsid w:val="00870A6B"/>
    <w:rsid w:val="00870E72"/>
    <w:rsid w:val="008713EC"/>
    <w:rsid w:val="0087303A"/>
    <w:rsid w:val="00875894"/>
    <w:rsid w:val="00877099"/>
    <w:rsid w:val="008815DE"/>
    <w:rsid w:val="008818B5"/>
    <w:rsid w:val="00881E85"/>
    <w:rsid w:val="0088277C"/>
    <w:rsid w:val="00883F1A"/>
    <w:rsid w:val="008843B1"/>
    <w:rsid w:val="0088719A"/>
    <w:rsid w:val="008910B3"/>
    <w:rsid w:val="00892E6C"/>
    <w:rsid w:val="00892ECF"/>
    <w:rsid w:val="00894911"/>
    <w:rsid w:val="00894EF1"/>
    <w:rsid w:val="00896DBD"/>
    <w:rsid w:val="008A1E4B"/>
    <w:rsid w:val="008A1F58"/>
    <w:rsid w:val="008A2003"/>
    <w:rsid w:val="008A204E"/>
    <w:rsid w:val="008A58D7"/>
    <w:rsid w:val="008B073E"/>
    <w:rsid w:val="008B0FBD"/>
    <w:rsid w:val="008B154B"/>
    <w:rsid w:val="008B1E5A"/>
    <w:rsid w:val="008B231D"/>
    <w:rsid w:val="008B28CF"/>
    <w:rsid w:val="008B4448"/>
    <w:rsid w:val="008B492F"/>
    <w:rsid w:val="008B5B17"/>
    <w:rsid w:val="008B6DEE"/>
    <w:rsid w:val="008B6F88"/>
    <w:rsid w:val="008C02DD"/>
    <w:rsid w:val="008C1DD0"/>
    <w:rsid w:val="008C2FC2"/>
    <w:rsid w:val="008C4D6C"/>
    <w:rsid w:val="008C63D0"/>
    <w:rsid w:val="008C750F"/>
    <w:rsid w:val="008D11C2"/>
    <w:rsid w:val="008D2208"/>
    <w:rsid w:val="008D3FD1"/>
    <w:rsid w:val="008E0D72"/>
    <w:rsid w:val="008E1EBD"/>
    <w:rsid w:val="008E2678"/>
    <w:rsid w:val="008E3CCF"/>
    <w:rsid w:val="008E45D1"/>
    <w:rsid w:val="008E48A3"/>
    <w:rsid w:val="008E5111"/>
    <w:rsid w:val="008F0F22"/>
    <w:rsid w:val="008F3951"/>
    <w:rsid w:val="008F43DE"/>
    <w:rsid w:val="008F617C"/>
    <w:rsid w:val="008F6203"/>
    <w:rsid w:val="008F76CC"/>
    <w:rsid w:val="008F7E62"/>
    <w:rsid w:val="009024D4"/>
    <w:rsid w:val="00903E02"/>
    <w:rsid w:val="00903E0F"/>
    <w:rsid w:val="0090557D"/>
    <w:rsid w:val="00906A8F"/>
    <w:rsid w:val="00907A29"/>
    <w:rsid w:val="00907BAE"/>
    <w:rsid w:val="0091134B"/>
    <w:rsid w:val="00911956"/>
    <w:rsid w:val="00914F5B"/>
    <w:rsid w:val="00916CBE"/>
    <w:rsid w:val="00917FD6"/>
    <w:rsid w:val="00920EBC"/>
    <w:rsid w:val="00921242"/>
    <w:rsid w:val="009249C0"/>
    <w:rsid w:val="00925077"/>
    <w:rsid w:val="009254C0"/>
    <w:rsid w:val="0092639C"/>
    <w:rsid w:val="009267F5"/>
    <w:rsid w:val="00927E63"/>
    <w:rsid w:val="009312D6"/>
    <w:rsid w:val="00935D3D"/>
    <w:rsid w:val="009438AD"/>
    <w:rsid w:val="00944172"/>
    <w:rsid w:val="0094481B"/>
    <w:rsid w:val="0095025D"/>
    <w:rsid w:val="0095196B"/>
    <w:rsid w:val="0095690C"/>
    <w:rsid w:val="00957107"/>
    <w:rsid w:val="00957633"/>
    <w:rsid w:val="009577CF"/>
    <w:rsid w:val="00961393"/>
    <w:rsid w:val="00961D58"/>
    <w:rsid w:val="00962057"/>
    <w:rsid w:val="0096226A"/>
    <w:rsid w:val="009630E6"/>
    <w:rsid w:val="00964A16"/>
    <w:rsid w:val="009674EC"/>
    <w:rsid w:val="00970F5E"/>
    <w:rsid w:val="009715EB"/>
    <w:rsid w:val="00974619"/>
    <w:rsid w:val="00974A13"/>
    <w:rsid w:val="00975ABF"/>
    <w:rsid w:val="00984F76"/>
    <w:rsid w:val="009857C4"/>
    <w:rsid w:val="009864AB"/>
    <w:rsid w:val="00986B20"/>
    <w:rsid w:val="00987CD6"/>
    <w:rsid w:val="009903B0"/>
    <w:rsid w:val="00991319"/>
    <w:rsid w:val="009933F6"/>
    <w:rsid w:val="009957AC"/>
    <w:rsid w:val="00995A71"/>
    <w:rsid w:val="00997685"/>
    <w:rsid w:val="009A3A9F"/>
    <w:rsid w:val="009A3C5E"/>
    <w:rsid w:val="009B0CE3"/>
    <w:rsid w:val="009B1090"/>
    <w:rsid w:val="009B1F77"/>
    <w:rsid w:val="009B2A7F"/>
    <w:rsid w:val="009B3F50"/>
    <w:rsid w:val="009C081E"/>
    <w:rsid w:val="009C1A02"/>
    <w:rsid w:val="009C4126"/>
    <w:rsid w:val="009D023E"/>
    <w:rsid w:val="009D1364"/>
    <w:rsid w:val="009D1565"/>
    <w:rsid w:val="009D24C5"/>
    <w:rsid w:val="009D52F4"/>
    <w:rsid w:val="009D53BB"/>
    <w:rsid w:val="009D703E"/>
    <w:rsid w:val="009D7E2B"/>
    <w:rsid w:val="009E332A"/>
    <w:rsid w:val="009E3A2D"/>
    <w:rsid w:val="009E5506"/>
    <w:rsid w:val="009E55BD"/>
    <w:rsid w:val="009E6BCE"/>
    <w:rsid w:val="00A0118E"/>
    <w:rsid w:val="00A02578"/>
    <w:rsid w:val="00A07875"/>
    <w:rsid w:val="00A10A57"/>
    <w:rsid w:val="00A116C3"/>
    <w:rsid w:val="00A11A00"/>
    <w:rsid w:val="00A11AD0"/>
    <w:rsid w:val="00A15CDC"/>
    <w:rsid w:val="00A16988"/>
    <w:rsid w:val="00A170AF"/>
    <w:rsid w:val="00A172AD"/>
    <w:rsid w:val="00A222B2"/>
    <w:rsid w:val="00A236B9"/>
    <w:rsid w:val="00A237EC"/>
    <w:rsid w:val="00A24771"/>
    <w:rsid w:val="00A25B82"/>
    <w:rsid w:val="00A2691B"/>
    <w:rsid w:val="00A27DAC"/>
    <w:rsid w:val="00A27E4E"/>
    <w:rsid w:val="00A27F7F"/>
    <w:rsid w:val="00A31EBF"/>
    <w:rsid w:val="00A33C6E"/>
    <w:rsid w:val="00A345A9"/>
    <w:rsid w:val="00A42965"/>
    <w:rsid w:val="00A42CFB"/>
    <w:rsid w:val="00A45B93"/>
    <w:rsid w:val="00A45EEA"/>
    <w:rsid w:val="00A474CB"/>
    <w:rsid w:val="00A506A9"/>
    <w:rsid w:val="00A50D6D"/>
    <w:rsid w:val="00A51B04"/>
    <w:rsid w:val="00A51E2A"/>
    <w:rsid w:val="00A52AE4"/>
    <w:rsid w:val="00A53B4F"/>
    <w:rsid w:val="00A570FF"/>
    <w:rsid w:val="00A5789C"/>
    <w:rsid w:val="00A5798A"/>
    <w:rsid w:val="00A604E6"/>
    <w:rsid w:val="00A60A5A"/>
    <w:rsid w:val="00A61A5D"/>
    <w:rsid w:val="00A631AB"/>
    <w:rsid w:val="00A658F2"/>
    <w:rsid w:val="00A71721"/>
    <w:rsid w:val="00A72ED1"/>
    <w:rsid w:val="00A751BE"/>
    <w:rsid w:val="00A75427"/>
    <w:rsid w:val="00A75987"/>
    <w:rsid w:val="00A75E49"/>
    <w:rsid w:val="00A7646E"/>
    <w:rsid w:val="00A806DF"/>
    <w:rsid w:val="00A82C9E"/>
    <w:rsid w:val="00A905DC"/>
    <w:rsid w:val="00A91507"/>
    <w:rsid w:val="00A95615"/>
    <w:rsid w:val="00A9674B"/>
    <w:rsid w:val="00AA52D0"/>
    <w:rsid w:val="00AA5423"/>
    <w:rsid w:val="00AA54A6"/>
    <w:rsid w:val="00AA6B00"/>
    <w:rsid w:val="00AA72CE"/>
    <w:rsid w:val="00AA7986"/>
    <w:rsid w:val="00AB0594"/>
    <w:rsid w:val="00AB0AF2"/>
    <w:rsid w:val="00AB1057"/>
    <w:rsid w:val="00AB1DBC"/>
    <w:rsid w:val="00AB4B80"/>
    <w:rsid w:val="00AB6EB0"/>
    <w:rsid w:val="00AC0FA6"/>
    <w:rsid w:val="00AC135D"/>
    <w:rsid w:val="00AC485C"/>
    <w:rsid w:val="00AC50D5"/>
    <w:rsid w:val="00AC5A77"/>
    <w:rsid w:val="00AC5FA3"/>
    <w:rsid w:val="00AD1C57"/>
    <w:rsid w:val="00AD3B10"/>
    <w:rsid w:val="00AD408B"/>
    <w:rsid w:val="00AD4104"/>
    <w:rsid w:val="00AD4D01"/>
    <w:rsid w:val="00AD6DED"/>
    <w:rsid w:val="00AD7ABB"/>
    <w:rsid w:val="00AE0484"/>
    <w:rsid w:val="00AE06D5"/>
    <w:rsid w:val="00AE0D5A"/>
    <w:rsid w:val="00AE2287"/>
    <w:rsid w:val="00AE2773"/>
    <w:rsid w:val="00AE578D"/>
    <w:rsid w:val="00AE6096"/>
    <w:rsid w:val="00AF0DD9"/>
    <w:rsid w:val="00AF325C"/>
    <w:rsid w:val="00AF4A29"/>
    <w:rsid w:val="00AF4DB7"/>
    <w:rsid w:val="00AF6D78"/>
    <w:rsid w:val="00AF77DC"/>
    <w:rsid w:val="00B0554A"/>
    <w:rsid w:val="00B05F39"/>
    <w:rsid w:val="00B06447"/>
    <w:rsid w:val="00B0775A"/>
    <w:rsid w:val="00B12FFF"/>
    <w:rsid w:val="00B14CFE"/>
    <w:rsid w:val="00B2037E"/>
    <w:rsid w:val="00B21D18"/>
    <w:rsid w:val="00B22674"/>
    <w:rsid w:val="00B23FF8"/>
    <w:rsid w:val="00B26670"/>
    <w:rsid w:val="00B26715"/>
    <w:rsid w:val="00B30B73"/>
    <w:rsid w:val="00B32E71"/>
    <w:rsid w:val="00B35ACA"/>
    <w:rsid w:val="00B36DD9"/>
    <w:rsid w:val="00B372AC"/>
    <w:rsid w:val="00B37780"/>
    <w:rsid w:val="00B4045D"/>
    <w:rsid w:val="00B40CB8"/>
    <w:rsid w:val="00B40D38"/>
    <w:rsid w:val="00B437E7"/>
    <w:rsid w:val="00B44C0C"/>
    <w:rsid w:val="00B4739A"/>
    <w:rsid w:val="00B519C6"/>
    <w:rsid w:val="00B5237F"/>
    <w:rsid w:val="00B53794"/>
    <w:rsid w:val="00B54334"/>
    <w:rsid w:val="00B54D42"/>
    <w:rsid w:val="00B54DB8"/>
    <w:rsid w:val="00B572EF"/>
    <w:rsid w:val="00B57C42"/>
    <w:rsid w:val="00B60723"/>
    <w:rsid w:val="00B60785"/>
    <w:rsid w:val="00B61AB5"/>
    <w:rsid w:val="00B61BCC"/>
    <w:rsid w:val="00B6211D"/>
    <w:rsid w:val="00B6249D"/>
    <w:rsid w:val="00B63240"/>
    <w:rsid w:val="00B63A3B"/>
    <w:rsid w:val="00B63D71"/>
    <w:rsid w:val="00B6455A"/>
    <w:rsid w:val="00B65F12"/>
    <w:rsid w:val="00B674EE"/>
    <w:rsid w:val="00B67F6D"/>
    <w:rsid w:val="00B76B81"/>
    <w:rsid w:val="00B80885"/>
    <w:rsid w:val="00B8163F"/>
    <w:rsid w:val="00B84C4F"/>
    <w:rsid w:val="00B85FBA"/>
    <w:rsid w:val="00B8687F"/>
    <w:rsid w:val="00B87FF9"/>
    <w:rsid w:val="00B9245D"/>
    <w:rsid w:val="00B9273C"/>
    <w:rsid w:val="00BA0416"/>
    <w:rsid w:val="00BA14A1"/>
    <w:rsid w:val="00BA339D"/>
    <w:rsid w:val="00BA4325"/>
    <w:rsid w:val="00BA4661"/>
    <w:rsid w:val="00BA510A"/>
    <w:rsid w:val="00BA5ECA"/>
    <w:rsid w:val="00BB01F8"/>
    <w:rsid w:val="00BB1BD2"/>
    <w:rsid w:val="00BB33BB"/>
    <w:rsid w:val="00BC2A46"/>
    <w:rsid w:val="00BC5186"/>
    <w:rsid w:val="00BC606D"/>
    <w:rsid w:val="00BC7B93"/>
    <w:rsid w:val="00BD0725"/>
    <w:rsid w:val="00BD23A9"/>
    <w:rsid w:val="00BD401E"/>
    <w:rsid w:val="00BD44FD"/>
    <w:rsid w:val="00BD4EED"/>
    <w:rsid w:val="00BE0CA2"/>
    <w:rsid w:val="00BE2090"/>
    <w:rsid w:val="00BE3832"/>
    <w:rsid w:val="00BE5931"/>
    <w:rsid w:val="00BE7517"/>
    <w:rsid w:val="00BE7F07"/>
    <w:rsid w:val="00BF04DF"/>
    <w:rsid w:val="00BF28A6"/>
    <w:rsid w:val="00BF4B48"/>
    <w:rsid w:val="00BF6020"/>
    <w:rsid w:val="00C056DD"/>
    <w:rsid w:val="00C07BD1"/>
    <w:rsid w:val="00C10CD1"/>
    <w:rsid w:val="00C174AD"/>
    <w:rsid w:val="00C21E3C"/>
    <w:rsid w:val="00C21F51"/>
    <w:rsid w:val="00C23637"/>
    <w:rsid w:val="00C2392F"/>
    <w:rsid w:val="00C3010C"/>
    <w:rsid w:val="00C32D72"/>
    <w:rsid w:val="00C353E3"/>
    <w:rsid w:val="00C419F4"/>
    <w:rsid w:val="00C445CE"/>
    <w:rsid w:val="00C455A9"/>
    <w:rsid w:val="00C50148"/>
    <w:rsid w:val="00C52292"/>
    <w:rsid w:val="00C54B77"/>
    <w:rsid w:val="00C560D7"/>
    <w:rsid w:val="00C56B32"/>
    <w:rsid w:val="00C57444"/>
    <w:rsid w:val="00C604C2"/>
    <w:rsid w:val="00C6339B"/>
    <w:rsid w:val="00C63FF4"/>
    <w:rsid w:val="00C663EC"/>
    <w:rsid w:val="00C6665E"/>
    <w:rsid w:val="00C670AB"/>
    <w:rsid w:val="00C67774"/>
    <w:rsid w:val="00C67930"/>
    <w:rsid w:val="00C70282"/>
    <w:rsid w:val="00C70B88"/>
    <w:rsid w:val="00C71943"/>
    <w:rsid w:val="00C7295C"/>
    <w:rsid w:val="00C7731A"/>
    <w:rsid w:val="00C8456F"/>
    <w:rsid w:val="00C87BD0"/>
    <w:rsid w:val="00C90423"/>
    <w:rsid w:val="00C914F7"/>
    <w:rsid w:val="00C92E20"/>
    <w:rsid w:val="00C94160"/>
    <w:rsid w:val="00C9448B"/>
    <w:rsid w:val="00C961AB"/>
    <w:rsid w:val="00CA0FC2"/>
    <w:rsid w:val="00CA245A"/>
    <w:rsid w:val="00CA3D55"/>
    <w:rsid w:val="00CA3DC7"/>
    <w:rsid w:val="00CA409C"/>
    <w:rsid w:val="00CA4EC8"/>
    <w:rsid w:val="00CA79F1"/>
    <w:rsid w:val="00CA7C7D"/>
    <w:rsid w:val="00CB1713"/>
    <w:rsid w:val="00CB1EA6"/>
    <w:rsid w:val="00CB31DC"/>
    <w:rsid w:val="00CB414E"/>
    <w:rsid w:val="00CB4B74"/>
    <w:rsid w:val="00CB55DB"/>
    <w:rsid w:val="00CB589F"/>
    <w:rsid w:val="00CC69FF"/>
    <w:rsid w:val="00CD1133"/>
    <w:rsid w:val="00CD2F0A"/>
    <w:rsid w:val="00CD3D3B"/>
    <w:rsid w:val="00CD4FD9"/>
    <w:rsid w:val="00CD57A8"/>
    <w:rsid w:val="00CD5C12"/>
    <w:rsid w:val="00CD5FEF"/>
    <w:rsid w:val="00CE07DA"/>
    <w:rsid w:val="00CE0FD8"/>
    <w:rsid w:val="00CE1221"/>
    <w:rsid w:val="00CE1559"/>
    <w:rsid w:val="00CE3473"/>
    <w:rsid w:val="00CE475C"/>
    <w:rsid w:val="00CE50C3"/>
    <w:rsid w:val="00CE5632"/>
    <w:rsid w:val="00CE7214"/>
    <w:rsid w:val="00CF1218"/>
    <w:rsid w:val="00CF6166"/>
    <w:rsid w:val="00CF704B"/>
    <w:rsid w:val="00CF7886"/>
    <w:rsid w:val="00D002BB"/>
    <w:rsid w:val="00D03B93"/>
    <w:rsid w:val="00D047DA"/>
    <w:rsid w:val="00D05369"/>
    <w:rsid w:val="00D06A92"/>
    <w:rsid w:val="00D07725"/>
    <w:rsid w:val="00D112CA"/>
    <w:rsid w:val="00D136D0"/>
    <w:rsid w:val="00D13BD5"/>
    <w:rsid w:val="00D15777"/>
    <w:rsid w:val="00D160AA"/>
    <w:rsid w:val="00D222E3"/>
    <w:rsid w:val="00D2239A"/>
    <w:rsid w:val="00D22A71"/>
    <w:rsid w:val="00D231EF"/>
    <w:rsid w:val="00D25D16"/>
    <w:rsid w:val="00D26F03"/>
    <w:rsid w:val="00D277B7"/>
    <w:rsid w:val="00D27CEC"/>
    <w:rsid w:val="00D30BA4"/>
    <w:rsid w:val="00D3101E"/>
    <w:rsid w:val="00D311A7"/>
    <w:rsid w:val="00D3273D"/>
    <w:rsid w:val="00D32FDF"/>
    <w:rsid w:val="00D33293"/>
    <w:rsid w:val="00D4040A"/>
    <w:rsid w:val="00D431D5"/>
    <w:rsid w:val="00D441D7"/>
    <w:rsid w:val="00D46044"/>
    <w:rsid w:val="00D468ED"/>
    <w:rsid w:val="00D475B5"/>
    <w:rsid w:val="00D47945"/>
    <w:rsid w:val="00D47CFF"/>
    <w:rsid w:val="00D50262"/>
    <w:rsid w:val="00D52D2A"/>
    <w:rsid w:val="00D55755"/>
    <w:rsid w:val="00D6086B"/>
    <w:rsid w:val="00D60CFF"/>
    <w:rsid w:val="00D63FC5"/>
    <w:rsid w:val="00D64775"/>
    <w:rsid w:val="00D64F7A"/>
    <w:rsid w:val="00D66DB6"/>
    <w:rsid w:val="00D67F7E"/>
    <w:rsid w:val="00D72D10"/>
    <w:rsid w:val="00D7322E"/>
    <w:rsid w:val="00D73C0A"/>
    <w:rsid w:val="00D74355"/>
    <w:rsid w:val="00D74EA1"/>
    <w:rsid w:val="00D8135A"/>
    <w:rsid w:val="00D830C1"/>
    <w:rsid w:val="00D86154"/>
    <w:rsid w:val="00D863C3"/>
    <w:rsid w:val="00D86FC4"/>
    <w:rsid w:val="00D902AC"/>
    <w:rsid w:val="00D92298"/>
    <w:rsid w:val="00D92543"/>
    <w:rsid w:val="00D93063"/>
    <w:rsid w:val="00D97B6B"/>
    <w:rsid w:val="00DA5966"/>
    <w:rsid w:val="00DB0B05"/>
    <w:rsid w:val="00DB19FD"/>
    <w:rsid w:val="00DB6477"/>
    <w:rsid w:val="00DB789E"/>
    <w:rsid w:val="00DC010A"/>
    <w:rsid w:val="00DC0274"/>
    <w:rsid w:val="00DC1608"/>
    <w:rsid w:val="00DC1C07"/>
    <w:rsid w:val="00DC440D"/>
    <w:rsid w:val="00DC5FDB"/>
    <w:rsid w:val="00DC6125"/>
    <w:rsid w:val="00DC6F95"/>
    <w:rsid w:val="00DD00E4"/>
    <w:rsid w:val="00DD23A8"/>
    <w:rsid w:val="00DD4523"/>
    <w:rsid w:val="00DD4B70"/>
    <w:rsid w:val="00DD55CD"/>
    <w:rsid w:val="00DD68A5"/>
    <w:rsid w:val="00DD7928"/>
    <w:rsid w:val="00DE0710"/>
    <w:rsid w:val="00DE07C5"/>
    <w:rsid w:val="00DE0E36"/>
    <w:rsid w:val="00DE2363"/>
    <w:rsid w:val="00DE27F0"/>
    <w:rsid w:val="00DE4710"/>
    <w:rsid w:val="00DE676D"/>
    <w:rsid w:val="00DE7430"/>
    <w:rsid w:val="00DE75A4"/>
    <w:rsid w:val="00DF2990"/>
    <w:rsid w:val="00DF3035"/>
    <w:rsid w:val="00E00BCD"/>
    <w:rsid w:val="00E0248C"/>
    <w:rsid w:val="00E02771"/>
    <w:rsid w:val="00E04F08"/>
    <w:rsid w:val="00E05513"/>
    <w:rsid w:val="00E117AB"/>
    <w:rsid w:val="00E14513"/>
    <w:rsid w:val="00E1561D"/>
    <w:rsid w:val="00E2344C"/>
    <w:rsid w:val="00E239E6"/>
    <w:rsid w:val="00E25539"/>
    <w:rsid w:val="00E25BB2"/>
    <w:rsid w:val="00E31209"/>
    <w:rsid w:val="00E31C59"/>
    <w:rsid w:val="00E33956"/>
    <w:rsid w:val="00E33C7D"/>
    <w:rsid w:val="00E3590F"/>
    <w:rsid w:val="00E418C2"/>
    <w:rsid w:val="00E46913"/>
    <w:rsid w:val="00E470AC"/>
    <w:rsid w:val="00E50FD4"/>
    <w:rsid w:val="00E54204"/>
    <w:rsid w:val="00E55864"/>
    <w:rsid w:val="00E6017C"/>
    <w:rsid w:val="00E6306D"/>
    <w:rsid w:val="00E648F7"/>
    <w:rsid w:val="00E6521C"/>
    <w:rsid w:val="00E6718D"/>
    <w:rsid w:val="00E67DA6"/>
    <w:rsid w:val="00E702F6"/>
    <w:rsid w:val="00E7263C"/>
    <w:rsid w:val="00E7436A"/>
    <w:rsid w:val="00E75712"/>
    <w:rsid w:val="00E7639E"/>
    <w:rsid w:val="00E76E52"/>
    <w:rsid w:val="00E81B34"/>
    <w:rsid w:val="00E869F6"/>
    <w:rsid w:val="00E924CD"/>
    <w:rsid w:val="00E9261B"/>
    <w:rsid w:val="00E9402A"/>
    <w:rsid w:val="00E9529B"/>
    <w:rsid w:val="00E973A1"/>
    <w:rsid w:val="00EA0BB5"/>
    <w:rsid w:val="00EA4FB1"/>
    <w:rsid w:val="00EB0745"/>
    <w:rsid w:val="00EB31F8"/>
    <w:rsid w:val="00EB51D5"/>
    <w:rsid w:val="00EB57A7"/>
    <w:rsid w:val="00EB622A"/>
    <w:rsid w:val="00EB6C40"/>
    <w:rsid w:val="00EC584B"/>
    <w:rsid w:val="00ED1D2C"/>
    <w:rsid w:val="00ED413B"/>
    <w:rsid w:val="00ED70CB"/>
    <w:rsid w:val="00ED7705"/>
    <w:rsid w:val="00EE116D"/>
    <w:rsid w:val="00EE25DA"/>
    <w:rsid w:val="00EE2CF5"/>
    <w:rsid w:val="00EE4B97"/>
    <w:rsid w:val="00EE4CED"/>
    <w:rsid w:val="00EE52EC"/>
    <w:rsid w:val="00EE5F80"/>
    <w:rsid w:val="00EE6B5D"/>
    <w:rsid w:val="00EE77A9"/>
    <w:rsid w:val="00EF2E63"/>
    <w:rsid w:val="00EF2E99"/>
    <w:rsid w:val="00F00CF2"/>
    <w:rsid w:val="00F019F1"/>
    <w:rsid w:val="00F03941"/>
    <w:rsid w:val="00F0462A"/>
    <w:rsid w:val="00F05321"/>
    <w:rsid w:val="00F06A6D"/>
    <w:rsid w:val="00F10709"/>
    <w:rsid w:val="00F10C36"/>
    <w:rsid w:val="00F131A5"/>
    <w:rsid w:val="00F141BF"/>
    <w:rsid w:val="00F14C08"/>
    <w:rsid w:val="00F21461"/>
    <w:rsid w:val="00F21AB3"/>
    <w:rsid w:val="00F25F5B"/>
    <w:rsid w:val="00F26E8D"/>
    <w:rsid w:val="00F30026"/>
    <w:rsid w:val="00F31C27"/>
    <w:rsid w:val="00F34D75"/>
    <w:rsid w:val="00F35525"/>
    <w:rsid w:val="00F36610"/>
    <w:rsid w:val="00F414B0"/>
    <w:rsid w:val="00F455E9"/>
    <w:rsid w:val="00F47825"/>
    <w:rsid w:val="00F47F76"/>
    <w:rsid w:val="00F50F49"/>
    <w:rsid w:val="00F51B7A"/>
    <w:rsid w:val="00F54274"/>
    <w:rsid w:val="00F547A1"/>
    <w:rsid w:val="00F55067"/>
    <w:rsid w:val="00F56E04"/>
    <w:rsid w:val="00F672C2"/>
    <w:rsid w:val="00F679DA"/>
    <w:rsid w:val="00F70D59"/>
    <w:rsid w:val="00F73BC5"/>
    <w:rsid w:val="00F747A3"/>
    <w:rsid w:val="00F767D5"/>
    <w:rsid w:val="00F77B5D"/>
    <w:rsid w:val="00F80A77"/>
    <w:rsid w:val="00F80F0B"/>
    <w:rsid w:val="00F81800"/>
    <w:rsid w:val="00F81869"/>
    <w:rsid w:val="00F81958"/>
    <w:rsid w:val="00F82B47"/>
    <w:rsid w:val="00F832C6"/>
    <w:rsid w:val="00F835C1"/>
    <w:rsid w:val="00F86893"/>
    <w:rsid w:val="00F87C83"/>
    <w:rsid w:val="00F90A19"/>
    <w:rsid w:val="00F90E75"/>
    <w:rsid w:val="00F9181E"/>
    <w:rsid w:val="00F93DC4"/>
    <w:rsid w:val="00F94878"/>
    <w:rsid w:val="00F968F3"/>
    <w:rsid w:val="00FA2FAF"/>
    <w:rsid w:val="00FA383B"/>
    <w:rsid w:val="00FA4B0D"/>
    <w:rsid w:val="00FA5400"/>
    <w:rsid w:val="00FA636D"/>
    <w:rsid w:val="00FA7D18"/>
    <w:rsid w:val="00FB070C"/>
    <w:rsid w:val="00FB25EB"/>
    <w:rsid w:val="00FB2E3C"/>
    <w:rsid w:val="00FB48E5"/>
    <w:rsid w:val="00FC02E2"/>
    <w:rsid w:val="00FC0FA1"/>
    <w:rsid w:val="00FC539A"/>
    <w:rsid w:val="00FC56F8"/>
    <w:rsid w:val="00FC7AD7"/>
    <w:rsid w:val="00FD073B"/>
    <w:rsid w:val="00FD3819"/>
    <w:rsid w:val="00FD5361"/>
    <w:rsid w:val="00FE0FDE"/>
    <w:rsid w:val="00FE311E"/>
    <w:rsid w:val="00FE33E2"/>
    <w:rsid w:val="00FE73BA"/>
    <w:rsid w:val="00FE76A4"/>
    <w:rsid w:val="00FE7C60"/>
    <w:rsid w:val="00FF1101"/>
    <w:rsid w:val="00FF4927"/>
    <w:rsid w:val="00FF660D"/>
    <w:rsid w:val="00FF6892"/>
    <w:rsid w:val="00FF754E"/>
    <w:rsid w:val="36226F29"/>
    <w:rsid w:val="40DA3217"/>
    <w:rsid w:val="4840144B"/>
    <w:rsid w:val="5396D01C"/>
    <w:rsid w:val="5D48AEF0"/>
    <w:rsid w:val="5EDC57C0"/>
    <w:rsid w:val="65FB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E2F3D"/>
  <w15:docId w15:val="{643C4E49-D06C-4A68-A464-EB6CDBFE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2"/>
    <w:qFormat/>
    <w:rsid w:val="00143A2E"/>
    <w:pPr>
      <w:spacing w:after="120" w:line="288" w:lineRule="auto"/>
    </w:pPr>
    <w:rPr>
      <w:rFonts w:ascii="Arial" w:hAnsi="Arial"/>
      <w:szCs w:val="22"/>
    </w:rPr>
  </w:style>
  <w:style w:type="paragraph" w:styleId="Heading1">
    <w:name w:val="heading 1"/>
    <w:basedOn w:val="Normal"/>
    <w:next w:val="Normal"/>
    <w:link w:val="Heading1Char"/>
    <w:uiPriority w:val="9"/>
    <w:semiHidden/>
    <w:qFormat/>
    <w:rsid w:val="00870A6B"/>
    <w:pPr>
      <w:keepNext/>
      <w:keepLines/>
      <w:numPr>
        <w:numId w:val="1"/>
      </w:numPr>
      <w:spacing w:after="20" w:line="264" w:lineRule="auto"/>
      <w:outlineLvl w:val="0"/>
    </w:pPr>
    <w:rPr>
      <w:rFonts w:eastAsiaTheme="majorEastAsia" w:cstheme="majorBidi"/>
      <w:b/>
      <w:color w:val="F69B11" w:themeColor="text1"/>
      <w:sz w:val="32"/>
      <w:szCs w:val="32"/>
    </w:rPr>
  </w:style>
  <w:style w:type="paragraph" w:styleId="Heading2">
    <w:name w:val="heading 2"/>
    <w:basedOn w:val="Normal"/>
    <w:next w:val="Normal"/>
    <w:link w:val="Heading2Char"/>
    <w:uiPriority w:val="9"/>
    <w:semiHidden/>
    <w:qFormat/>
    <w:rsid w:val="00870A6B"/>
    <w:pPr>
      <w:keepNext/>
      <w:keepLines/>
      <w:numPr>
        <w:ilvl w:val="1"/>
        <w:numId w:val="1"/>
      </w:numPr>
      <w:spacing w:after="20" w:line="264" w:lineRule="auto"/>
      <w:outlineLvl w:val="1"/>
    </w:pPr>
    <w:rPr>
      <w:rFonts w:eastAsiaTheme="majorEastAsia" w:cstheme="majorBidi"/>
      <w:b/>
      <w:color w:val="0785F2"/>
      <w:sz w:val="28"/>
      <w:szCs w:val="28"/>
    </w:rPr>
  </w:style>
  <w:style w:type="paragraph" w:styleId="Heading3">
    <w:name w:val="heading 3"/>
    <w:basedOn w:val="Normal"/>
    <w:next w:val="Normal"/>
    <w:link w:val="Heading3Char"/>
    <w:uiPriority w:val="9"/>
    <w:semiHidden/>
    <w:qFormat/>
    <w:rsid w:val="00870A6B"/>
    <w:pPr>
      <w:keepNext/>
      <w:keepLines/>
      <w:numPr>
        <w:ilvl w:val="2"/>
        <w:numId w:val="1"/>
      </w:numPr>
      <w:spacing w:after="20" w:line="264" w:lineRule="auto"/>
      <w:outlineLvl w:val="2"/>
    </w:pPr>
    <w:rPr>
      <w:rFonts w:eastAsiaTheme="majorEastAsia" w:cstheme="majorBidi"/>
      <w:b/>
      <w:color w:val="808285"/>
      <w:szCs w:val="24"/>
    </w:rPr>
  </w:style>
  <w:style w:type="paragraph" w:styleId="Heading4">
    <w:name w:val="heading 4"/>
    <w:basedOn w:val="Normal"/>
    <w:next w:val="Normal"/>
    <w:link w:val="Heading4Char"/>
    <w:uiPriority w:val="9"/>
    <w:semiHidden/>
    <w:qFormat/>
    <w:rsid w:val="00870A6B"/>
    <w:pPr>
      <w:keepNext/>
      <w:keepLines/>
      <w:numPr>
        <w:ilvl w:val="3"/>
        <w:numId w:val="1"/>
      </w:numPr>
      <w:spacing w:after="20" w:line="264" w:lineRule="auto"/>
      <w:outlineLvl w:val="3"/>
    </w:pPr>
    <w:rPr>
      <w:rFonts w:eastAsiaTheme="majorEastAsia" w:cstheme="majorBidi"/>
      <w:b/>
      <w:bCs/>
      <w:color w:val="F69B11" w:themeColor="text1"/>
      <w:sz w:val="22"/>
    </w:rPr>
  </w:style>
  <w:style w:type="paragraph" w:styleId="Heading5">
    <w:name w:val="heading 5"/>
    <w:basedOn w:val="Normal"/>
    <w:next w:val="Normal"/>
    <w:link w:val="Heading5Char"/>
    <w:uiPriority w:val="9"/>
    <w:semiHidden/>
    <w:qFormat/>
    <w:rsid w:val="00870A6B"/>
    <w:pPr>
      <w:keepNext/>
      <w:keepLines/>
      <w:numPr>
        <w:ilvl w:val="4"/>
        <w:numId w:val="1"/>
      </w:numPr>
      <w:spacing w:after="20" w:line="264" w:lineRule="auto"/>
      <w:outlineLvl w:val="4"/>
    </w:pPr>
    <w:rPr>
      <w:rFonts w:eastAsiaTheme="majorEastAsia" w:cstheme="majorBidi"/>
      <w:b/>
      <w:bCs/>
      <w:color w:val="F69B11" w:themeColor="text1"/>
      <w:szCs w:val="20"/>
    </w:rPr>
  </w:style>
  <w:style w:type="paragraph" w:styleId="Heading6">
    <w:name w:val="heading 6"/>
    <w:basedOn w:val="Normal"/>
    <w:next w:val="Normal"/>
    <w:link w:val="Heading6Char"/>
    <w:uiPriority w:val="9"/>
    <w:semiHidden/>
    <w:qFormat/>
    <w:rsid w:val="00870A6B"/>
    <w:pPr>
      <w:keepNext/>
      <w:keepLines/>
      <w:numPr>
        <w:ilvl w:val="5"/>
        <w:numId w:val="1"/>
      </w:numPr>
      <w:spacing w:after="20" w:line="264" w:lineRule="auto"/>
      <w:outlineLvl w:val="5"/>
    </w:pPr>
    <w:rPr>
      <w:rFonts w:eastAsiaTheme="majorEastAsia" w:cstheme="majorBidi"/>
      <w:b/>
      <w:bCs/>
      <w:color w:val="F69B11" w:themeColor="text1"/>
      <w:szCs w:val="20"/>
    </w:rPr>
  </w:style>
  <w:style w:type="paragraph" w:styleId="Heading7">
    <w:name w:val="heading 7"/>
    <w:basedOn w:val="Normal"/>
    <w:next w:val="Normal"/>
    <w:link w:val="Heading7Char"/>
    <w:uiPriority w:val="9"/>
    <w:semiHidden/>
    <w:qFormat/>
    <w:rsid w:val="00F00CF2"/>
    <w:pPr>
      <w:keepNext/>
      <w:keepLines/>
      <w:numPr>
        <w:ilvl w:val="6"/>
        <w:numId w:val="1"/>
      </w:numPr>
      <w:spacing w:before="40"/>
      <w:outlineLvl w:val="6"/>
    </w:pPr>
    <w:rPr>
      <w:rFonts w:asciiTheme="majorHAnsi" w:eastAsiaTheme="majorEastAsia" w:hAnsiTheme="majorHAnsi" w:cstheme="majorBidi"/>
      <w:i/>
      <w:iCs/>
      <w:color w:val="F69B11" w:themeColor="text1"/>
    </w:rPr>
  </w:style>
  <w:style w:type="paragraph" w:styleId="Heading8">
    <w:name w:val="heading 8"/>
    <w:basedOn w:val="Normal"/>
    <w:next w:val="Normal"/>
    <w:link w:val="Heading8Char"/>
    <w:uiPriority w:val="9"/>
    <w:semiHidden/>
    <w:unhideWhenUsed/>
    <w:qFormat/>
    <w:rsid w:val="00FE7C60"/>
    <w:pPr>
      <w:keepNext/>
      <w:keepLines/>
      <w:numPr>
        <w:ilvl w:val="7"/>
        <w:numId w:val="1"/>
      </w:numPr>
      <w:spacing w:before="40"/>
      <w:outlineLvl w:val="7"/>
    </w:pPr>
    <w:rPr>
      <w:rFonts w:asciiTheme="majorHAnsi" w:eastAsiaTheme="majorEastAsia" w:hAnsiTheme="majorHAnsi" w:cstheme="majorBidi"/>
      <w:color w:val="F7A935" w:themeColor="text1" w:themeTint="D8"/>
      <w:sz w:val="21"/>
      <w:szCs w:val="21"/>
    </w:rPr>
  </w:style>
  <w:style w:type="paragraph" w:styleId="Heading9">
    <w:name w:val="heading 9"/>
    <w:basedOn w:val="Normal"/>
    <w:next w:val="Normal"/>
    <w:link w:val="Heading9Char"/>
    <w:uiPriority w:val="9"/>
    <w:semiHidden/>
    <w:unhideWhenUsed/>
    <w:qFormat/>
    <w:rsid w:val="00FE7C60"/>
    <w:pPr>
      <w:keepNext/>
      <w:keepLines/>
      <w:numPr>
        <w:ilvl w:val="8"/>
        <w:numId w:val="1"/>
      </w:numPr>
      <w:spacing w:before="40"/>
      <w:outlineLvl w:val="8"/>
    </w:pPr>
    <w:rPr>
      <w:rFonts w:asciiTheme="majorHAnsi" w:eastAsiaTheme="majorEastAsia" w:hAnsiTheme="majorHAnsi" w:cstheme="majorBidi"/>
      <w:i/>
      <w:iCs/>
      <w:color w:val="F7A93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D01"/>
    <w:pPr>
      <w:tabs>
        <w:tab w:val="center" w:pos="4680"/>
        <w:tab w:val="right" w:pos="9360"/>
      </w:tabs>
    </w:pPr>
  </w:style>
  <w:style w:type="character" w:customStyle="1" w:styleId="HeaderChar">
    <w:name w:val="Header Char"/>
    <w:basedOn w:val="DefaultParagraphFont"/>
    <w:link w:val="Header"/>
    <w:uiPriority w:val="99"/>
    <w:rsid w:val="007B0D01"/>
  </w:style>
  <w:style w:type="paragraph" w:styleId="Footer">
    <w:name w:val="footer"/>
    <w:basedOn w:val="Normal"/>
    <w:link w:val="FooterChar"/>
    <w:uiPriority w:val="99"/>
    <w:unhideWhenUsed/>
    <w:rsid w:val="00AE2287"/>
    <w:pPr>
      <w:tabs>
        <w:tab w:val="right" w:pos="10224"/>
      </w:tabs>
      <w:spacing w:line="240" w:lineRule="auto"/>
    </w:pPr>
    <w:rPr>
      <w:color w:val="44A92E" w:themeColor="background2"/>
      <w:sz w:val="11"/>
      <w:szCs w:val="11"/>
    </w:rPr>
  </w:style>
  <w:style w:type="character" w:customStyle="1" w:styleId="FooterChar">
    <w:name w:val="Footer Char"/>
    <w:basedOn w:val="DefaultParagraphFont"/>
    <w:link w:val="Footer"/>
    <w:uiPriority w:val="99"/>
    <w:rsid w:val="00AE2287"/>
    <w:rPr>
      <w:color w:val="44A92E" w:themeColor="background2"/>
      <w:sz w:val="11"/>
      <w:szCs w:val="11"/>
    </w:rPr>
  </w:style>
  <w:style w:type="table" w:styleId="TableGrid">
    <w:name w:val="Table Grid"/>
    <w:basedOn w:val="TableNormal"/>
    <w:uiPriority w:val="39"/>
    <w:rsid w:val="007B1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DotLevel1">
    <w:name w:val="GL Dot Level 1"/>
    <w:autoRedefine/>
    <w:qFormat/>
    <w:rsid w:val="00870A6B"/>
    <w:pPr>
      <w:numPr>
        <w:ilvl w:val="4"/>
        <w:numId w:val="21"/>
      </w:numPr>
      <w:spacing w:before="60" w:after="40" w:line="276" w:lineRule="auto"/>
    </w:pPr>
    <w:rPr>
      <w:rFonts w:ascii="Arial" w:eastAsia="Times New Roman" w:hAnsi="Arial" w:cs="Times New Roman"/>
      <w:szCs w:val="20"/>
    </w:rPr>
  </w:style>
  <w:style w:type="paragraph" w:customStyle="1" w:styleId="GLDotLevel2">
    <w:name w:val="GL Dot Level 2"/>
    <w:autoRedefine/>
    <w:qFormat/>
    <w:rsid w:val="00192003"/>
    <w:pPr>
      <w:numPr>
        <w:ilvl w:val="5"/>
        <w:numId w:val="21"/>
      </w:numPr>
      <w:spacing w:before="60" w:after="40" w:line="276" w:lineRule="auto"/>
    </w:pPr>
    <w:rPr>
      <w:rFonts w:ascii="Arial" w:eastAsia="Times New Roman" w:hAnsi="Arial" w:cs="Times New Roman"/>
      <w:szCs w:val="20"/>
    </w:rPr>
  </w:style>
  <w:style w:type="character" w:customStyle="1" w:styleId="Heading1Char">
    <w:name w:val="Heading 1 Char"/>
    <w:basedOn w:val="DefaultParagraphFont"/>
    <w:link w:val="Heading1"/>
    <w:uiPriority w:val="9"/>
    <w:semiHidden/>
    <w:rsid w:val="00010B92"/>
    <w:rPr>
      <w:rFonts w:ascii="Arial" w:eastAsiaTheme="majorEastAsia" w:hAnsi="Arial" w:cstheme="majorBidi"/>
      <w:b/>
      <w:color w:val="F69B11" w:themeColor="text1"/>
      <w:sz w:val="32"/>
      <w:szCs w:val="32"/>
    </w:rPr>
  </w:style>
  <w:style w:type="paragraph" w:customStyle="1" w:styleId="GLDotLevel3">
    <w:name w:val="GL Dot Level 3"/>
    <w:autoRedefine/>
    <w:qFormat/>
    <w:rsid w:val="00870A6B"/>
    <w:pPr>
      <w:numPr>
        <w:ilvl w:val="6"/>
        <w:numId w:val="21"/>
      </w:numPr>
      <w:spacing w:before="60" w:after="40" w:line="276" w:lineRule="auto"/>
    </w:pPr>
    <w:rPr>
      <w:rFonts w:ascii="Arial" w:eastAsia="Times New Roman" w:hAnsi="Arial" w:cs="Times New Roman"/>
      <w:szCs w:val="20"/>
    </w:rPr>
  </w:style>
  <w:style w:type="character" w:customStyle="1" w:styleId="Heading2Char">
    <w:name w:val="Heading 2 Char"/>
    <w:basedOn w:val="DefaultParagraphFont"/>
    <w:link w:val="Heading2"/>
    <w:uiPriority w:val="9"/>
    <w:semiHidden/>
    <w:rsid w:val="00010B92"/>
    <w:rPr>
      <w:rFonts w:ascii="Arial" w:eastAsiaTheme="majorEastAsia" w:hAnsi="Arial" w:cstheme="majorBidi"/>
      <w:b/>
      <w:color w:val="0785F2"/>
      <w:sz w:val="28"/>
      <w:szCs w:val="28"/>
    </w:rPr>
  </w:style>
  <w:style w:type="character" w:customStyle="1" w:styleId="Heading3Char">
    <w:name w:val="Heading 3 Char"/>
    <w:basedOn w:val="DefaultParagraphFont"/>
    <w:link w:val="Heading3"/>
    <w:uiPriority w:val="9"/>
    <w:semiHidden/>
    <w:rsid w:val="00010B92"/>
    <w:rPr>
      <w:rFonts w:ascii="Arial" w:eastAsiaTheme="majorEastAsia" w:hAnsi="Arial" w:cstheme="majorBidi"/>
      <w:b/>
      <w:color w:val="808285"/>
    </w:rPr>
  </w:style>
  <w:style w:type="character" w:customStyle="1" w:styleId="Heading4Char">
    <w:name w:val="Heading 4 Char"/>
    <w:basedOn w:val="DefaultParagraphFont"/>
    <w:link w:val="Heading4"/>
    <w:uiPriority w:val="9"/>
    <w:semiHidden/>
    <w:rsid w:val="00010B92"/>
    <w:rPr>
      <w:rFonts w:ascii="Arial" w:eastAsiaTheme="majorEastAsia" w:hAnsi="Arial" w:cstheme="majorBidi"/>
      <w:b/>
      <w:bCs/>
      <w:color w:val="F69B11" w:themeColor="text1"/>
      <w:sz w:val="22"/>
      <w:szCs w:val="22"/>
    </w:rPr>
  </w:style>
  <w:style w:type="character" w:customStyle="1" w:styleId="Heading5Char">
    <w:name w:val="Heading 5 Char"/>
    <w:basedOn w:val="DefaultParagraphFont"/>
    <w:link w:val="Heading5"/>
    <w:uiPriority w:val="9"/>
    <w:semiHidden/>
    <w:rsid w:val="00010B92"/>
    <w:rPr>
      <w:rFonts w:ascii="Arial" w:eastAsiaTheme="majorEastAsia" w:hAnsi="Arial" w:cstheme="majorBidi"/>
      <w:b/>
      <w:bCs/>
      <w:color w:val="F69B11" w:themeColor="text1"/>
      <w:szCs w:val="20"/>
    </w:rPr>
  </w:style>
  <w:style w:type="character" w:customStyle="1" w:styleId="Heading6Char">
    <w:name w:val="Heading 6 Char"/>
    <w:basedOn w:val="DefaultParagraphFont"/>
    <w:link w:val="Heading6"/>
    <w:uiPriority w:val="9"/>
    <w:semiHidden/>
    <w:rsid w:val="00010B92"/>
    <w:rPr>
      <w:rFonts w:ascii="Arial" w:eastAsiaTheme="majorEastAsia" w:hAnsi="Arial" w:cstheme="majorBidi"/>
      <w:b/>
      <w:bCs/>
      <w:color w:val="F69B11" w:themeColor="text1"/>
      <w:szCs w:val="20"/>
    </w:rPr>
  </w:style>
  <w:style w:type="character" w:customStyle="1" w:styleId="Heading7Char">
    <w:name w:val="Heading 7 Char"/>
    <w:basedOn w:val="DefaultParagraphFont"/>
    <w:link w:val="Heading7"/>
    <w:uiPriority w:val="9"/>
    <w:semiHidden/>
    <w:rsid w:val="00010B92"/>
    <w:rPr>
      <w:rFonts w:asciiTheme="majorHAnsi" w:eastAsiaTheme="majorEastAsia" w:hAnsiTheme="majorHAnsi" w:cstheme="majorBidi"/>
      <w:i/>
      <w:iCs/>
      <w:color w:val="F69B11" w:themeColor="text1"/>
      <w:szCs w:val="22"/>
    </w:rPr>
  </w:style>
  <w:style w:type="character" w:customStyle="1" w:styleId="Heading8Char">
    <w:name w:val="Heading 8 Char"/>
    <w:basedOn w:val="DefaultParagraphFont"/>
    <w:link w:val="Heading8"/>
    <w:uiPriority w:val="9"/>
    <w:semiHidden/>
    <w:rsid w:val="00FE7C60"/>
    <w:rPr>
      <w:rFonts w:asciiTheme="majorHAnsi" w:eastAsiaTheme="majorEastAsia" w:hAnsiTheme="majorHAnsi" w:cstheme="majorBidi"/>
      <w:color w:val="F7A935" w:themeColor="text1" w:themeTint="D8"/>
      <w:sz w:val="21"/>
      <w:szCs w:val="21"/>
    </w:rPr>
  </w:style>
  <w:style w:type="character" w:customStyle="1" w:styleId="Heading9Char">
    <w:name w:val="Heading 9 Char"/>
    <w:basedOn w:val="DefaultParagraphFont"/>
    <w:link w:val="Heading9"/>
    <w:uiPriority w:val="9"/>
    <w:semiHidden/>
    <w:rsid w:val="00FE7C60"/>
    <w:rPr>
      <w:rFonts w:asciiTheme="majorHAnsi" w:eastAsiaTheme="majorEastAsia" w:hAnsiTheme="majorHAnsi" w:cstheme="majorBidi"/>
      <w:i/>
      <w:iCs/>
      <w:color w:val="F7A935" w:themeColor="text1" w:themeTint="D8"/>
      <w:sz w:val="21"/>
      <w:szCs w:val="21"/>
    </w:rPr>
  </w:style>
  <w:style w:type="paragraph" w:customStyle="1" w:styleId="GLDotLevel4">
    <w:name w:val="GL Dot Level 4"/>
    <w:autoRedefine/>
    <w:qFormat/>
    <w:rsid w:val="00870A6B"/>
    <w:pPr>
      <w:numPr>
        <w:ilvl w:val="7"/>
        <w:numId w:val="21"/>
      </w:numPr>
      <w:spacing w:before="60" w:after="40" w:line="276" w:lineRule="auto"/>
    </w:pPr>
    <w:rPr>
      <w:rFonts w:ascii="Arial" w:eastAsia="Times New Roman" w:hAnsi="Arial" w:cs="Times New Roman"/>
      <w:szCs w:val="20"/>
    </w:rPr>
  </w:style>
  <w:style w:type="paragraph" w:customStyle="1" w:styleId="GLDotLevel5">
    <w:name w:val="GL Dot Level 5"/>
    <w:autoRedefine/>
    <w:qFormat/>
    <w:rsid w:val="00054388"/>
    <w:pPr>
      <w:numPr>
        <w:ilvl w:val="8"/>
        <w:numId w:val="21"/>
      </w:numPr>
      <w:spacing w:before="60" w:after="40" w:line="276" w:lineRule="auto"/>
    </w:pPr>
    <w:rPr>
      <w:rFonts w:ascii="Arial" w:eastAsia="Times New Roman" w:hAnsi="Arial" w:cs="Times New Roman"/>
      <w:szCs w:val="20"/>
    </w:rPr>
  </w:style>
  <w:style w:type="paragraph" w:customStyle="1" w:styleId="GLHeading">
    <w:name w:val="GL Heading"/>
    <w:next w:val="Normal"/>
    <w:link w:val="GLHeadingChar"/>
    <w:autoRedefine/>
    <w:qFormat/>
    <w:rsid w:val="002B37DB"/>
    <w:pPr>
      <w:keepNext/>
      <w:keepLines/>
      <w:spacing w:before="240" w:line="276" w:lineRule="auto"/>
      <w:jc w:val="center"/>
      <w:outlineLvl w:val="0"/>
    </w:pPr>
    <w:rPr>
      <w:rFonts w:ascii="Arial" w:hAnsi="Arial" w:cs="Times New Roman (Body CS)"/>
      <w:b/>
      <w:bCs/>
      <w:color w:val="1A468C" w:themeColor="accent6"/>
      <w:sz w:val="32"/>
      <w:szCs w:val="28"/>
    </w:rPr>
  </w:style>
  <w:style w:type="paragraph" w:styleId="TOC1">
    <w:name w:val="toc 1"/>
    <w:basedOn w:val="Normal"/>
    <w:next w:val="Normal"/>
    <w:autoRedefine/>
    <w:uiPriority w:val="39"/>
    <w:semiHidden/>
    <w:rsid w:val="0002323A"/>
    <w:pPr>
      <w:spacing w:after="100"/>
    </w:pPr>
  </w:style>
  <w:style w:type="paragraph" w:styleId="TOC2">
    <w:name w:val="toc 2"/>
    <w:basedOn w:val="TOC1"/>
    <w:next w:val="Normal"/>
    <w:autoRedefine/>
    <w:uiPriority w:val="39"/>
    <w:semiHidden/>
    <w:rsid w:val="0002323A"/>
    <w:pPr>
      <w:ind w:left="220"/>
    </w:pPr>
  </w:style>
  <w:style w:type="paragraph" w:styleId="TOC3">
    <w:name w:val="toc 3"/>
    <w:basedOn w:val="TOC1"/>
    <w:next w:val="Normal"/>
    <w:autoRedefine/>
    <w:uiPriority w:val="39"/>
    <w:semiHidden/>
    <w:rsid w:val="00180406"/>
    <w:pPr>
      <w:ind w:left="440"/>
    </w:pPr>
  </w:style>
  <w:style w:type="paragraph" w:styleId="TOC4">
    <w:name w:val="toc 4"/>
    <w:basedOn w:val="TOC1"/>
    <w:next w:val="Normal"/>
    <w:autoRedefine/>
    <w:uiPriority w:val="39"/>
    <w:semiHidden/>
    <w:rsid w:val="00180406"/>
    <w:pPr>
      <w:ind w:left="660"/>
    </w:pPr>
  </w:style>
  <w:style w:type="paragraph" w:styleId="TOC5">
    <w:name w:val="toc 5"/>
    <w:basedOn w:val="TOC1"/>
    <w:next w:val="Normal"/>
    <w:autoRedefine/>
    <w:uiPriority w:val="39"/>
    <w:semiHidden/>
    <w:rsid w:val="00180406"/>
    <w:pPr>
      <w:ind w:left="880"/>
    </w:pPr>
  </w:style>
  <w:style w:type="paragraph" w:styleId="TOC6">
    <w:name w:val="toc 6"/>
    <w:basedOn w:val="TOC1"/>
    <w:next w:val="Normal"/>
    <w:autoRedefine/>
    <w:uiPriority w:val="39"/>
    <w:semiHidden/>
    <w:rsid w:val="00180406"/>
    <w:pPr>
      <w:ind w:left="1100"/>
    </w:pPr>
  </w:style>
  <w:style w:type="character" w:styleId="Hyperlink">
    <w:name w:val="Hyperlink"/>
    <w:basedOn w:val="DefaultParagraphFont"/>
    <w:uiPriority w:val="99"/>
    <w:unhideWhenUsed/>
    <w:rsid w:val="00600824"/>
    <w:rPr>
      <w:b/>
      <w:color w:val="1A468C" w:themeColor="hyperlink"/>
      <w:u w:val="single"/>
    </w:rPr>
  </w:style>
  <w:style w:type="character" w:customStyle="1" w:styleId="GLHeadingChar">
    <w:name w:val="GL Heading Char"/>
    <w:basedOn w:val="DefaultParagraphFont"/>
    <w:link w:val="GLHeading"/>
    <w:rsid w:val="002B37DB"/>
    <w:rPr>
      <w:rFonts w:ascii="Arial" w:hAnsi="Arial" w:cs="Times New Roman (Body CS)"/>
      <w:b/>
      <w:bCs/>
      <w:color w:val="1A468C" w:themeColor="accent6"/>
      <w:sz w:val="32"/>
      <w:szCs w:val="28"/>
    </w:rPr>
  </w:style>
  <w:style w:type="paragraph" w:customStyle="1" w:styleId="GLListLevel1">
    <w:name w:val="GL List Level 1"/>
    <w:autoRedefine/>
    <w:qFormat/>
    <w:rsid w:val="000D0489"/>
    <w:pPr>
      <w:numPr>
        <w:numId w:val="80"/>
      </w:numPr>
      <w:spacing w:before="60" w:after="40" w:line="276" w:lineRule="auto"/>
    </w:pPr>
    <w:rPr>
      <w:rFonts w:ascii="Arial" w:eastAsia="Times New Roman" w:hAnsi="Arial" w:cs="Times New Roman"/>
      <w:bCs/>
      <w:szCs w:val="20"/>
    </w:rPr>
  </w:style>
  <w:style w:type="paragraph" w:customStyle="1" w:styleId="GLListLevel2">
    <w:name w:val="GL List Level 2"/>
    <w:autoRedefine/>
    <w:qFormat/>
    <w:rsid w:val="00C560D7"/>
    <w:pPr>
      <w:numPr>
        <w:ilvl w:val="1"/>
        <w:numId w:val="21"/>
      </w:numPr>
      <w:spacing w:before="60" w:after="40" w:line="276" w:lineRule="auto"/>
    </w:pPr>
    <w:rPr>
      <w:rFonts w:ascii="Arial" w:eastAsia="Times New Roman" w:hAnsi="Arial" w:cs="Times New Roman"/>
      <w:szCs w:val="20"/>
    </w:rPr>
  </w:style>
  <w:style w:type="character" w:styleId="PageNumber">
    <w:name w:val="page number"/>
    <w:basedOn w:val="DefaultParagraphFont"/>
    <w:uiPriority w:val="99"/>
    <w:semiHidden/>
    <w:unhideWhenUsed/>
    <w:rsid w:val="00125D28"/>
  </w:style>
  <w:style w:type="paragraph" w:customStyle="1" w:styleId="GLListLevel3">
    <w:name w:val="GL List Level 3"/>
    <w:autoRedefine/>
    <w:qFormat/>
    <w:rsid w:val="008F617C"/>
    <w:pPr>
      <w:numPr>
        <w:ilvl w:val="2"/>
        <w:numId w:val="21"/>
      </w:numPr>
      <w:spacing w:before="60" w:after="40" w:line="276" w:lineRule="auto"/>
    </w:pPr>
    <w:rPr>
      <w:rFonts w:ascii="Arial" w:eastAsia="Times New Roman" w:hAnsi="Arial" w:cs="Times New Roman"/>
      <w:szCs w:val="20"/>
    </w:rPr>
  </w:style>
  <w:style w:type="paragraph" w:customStyle="1" w:styleId="GLListLevel4">
    <w:name w:val="GL List Level 4"/>
    <w:autoRedefine/>
    <w:qFormat/>
    <w:rsid w:val="00B519C6"/>
    <w:pPr>
      <w:numPr>
        <w:ilvl w:val="3"/>
        <w:numId w:val="21"/>
      </w:numPr>
      <w:spacing w:before="60" w:after="40" w:line="276" w:lineRule="auto"/>
    </w:pPr>
    <w:rPr>
      <w:rFonts w:ascii="Arial" w:eastAsia="Times New Roman" w:hAnsi="Arial" w:cs="Times New Roman"/>
      <w:szCs w:val="20"/>
    </w:rPr>
  </w:style>
  <w:style w:type="paragraph" w:customStyle="1" w:styleId="GLListLevel5">
    <w:name w:val="GL List Level 5"/>
    <w:autoRedefine/>
    <w:uiPriority w:val="1"/>
    <w:qFormat/>
    <w:rsid w:val="00870A6B"/>
    <w:pPr>
      <w:spacing w:before="60" w:after="40" w:line="276" w:lineRule="auto"/>
      <w:ind w:left="1440" w:hanging="360"/>
    </w:pPr>
    <w:rPr>
      <w:rFonts w:ascii="Arial" w:eastAsia="Times New Roman" w:hAnsi="Arial" w:cs="Times New Roman"/>
      <w:szCs w:val="20"/>
    </w:rPr>
  </w:style>
  <w:style w:type="paragraph" w:customStyle="1" w:styleId="GLNormal">
    <w:name w:val="GL Normal"/>
    <w:link w:val="GLNormalChar"/>
    <w:autoRedefine/>
    <w:qFormat/>
    <w:rsid w:val="00E75712"/>
    <w:pPr>
      <w:spacing w:before="60" w:after="60" w:line="276" w:lineRule="auto"/>
    </w:pPr>
    <w:rPr>
      <w:rFonts w:ascii="Arial" w:eastAsia="Times New Roman" w:hAnsi="Arial" w:cs="Times New Roman"/>
      <w:szCs w:val="20"/>
    </w:rPr>
  </w:style>
  <w:style w:type="paragraph" w:styleId="FootnoteText">
    <w:name w:val="footnote text"/>
    <w:basedOn w:val="Normal"/>
    <w:link w:val="FootnoteTextChar"/>
    <w:uiPriority w:val="99"/>
    <w:semiHidden/>
    <w:unhideWhenUsed/>
    <w:rsid w:val="00FF754E"/>
    <w:pPr>
      <w:spacing w:line="240" w:lineRule="auto"/>
    </w:pPr>
    <w:rPr>
      <w:szCs w:val="20"/>
    </w:rPr>
  </w:style>
  <w:style w:type="character" w:customStyle="1" w:styleId="FootnoteTextChar">
    <w:name w:val="Footnote Text Char"/>
    <w:basedOn w:val="DefaultParagraphFont"/>
    <w:link w:val="FootnoteText"/>
    <w:uiPriority w:val="99"/>
    <w:semiHidden/>
    <w:rsid w:val="00FF754E"/>
    <w:rPr>
      <w:rFonts w:ascii="Arial" w:hAnsi="Arial"/>
      <w:sz w:val="20"/>
      <w:szCs w:val="20"/>
    </w:rPr>
  </w:style>
  <w:style w:type="character" w:styleId="FootnoteReference">
    <w:name w:val="footnote reference"/>
    <w:basedOn w:val="DefaultParagraphFont"/>
    <w:uiPriority w:val="99"/>
    <w:semiHidden/>
    <w:unhideWhenUsed/>
    <w:rsid w:val="00FF754E"/>
    <w:rPr>
      <w:vertAlign w:val="superscript"/>
    </w:rPr>
  </w:style>
  <w:style w:type="character" w:customStyle="1" w:styleId="GLNormalChar">
    <w:name w:val="GL Normal Char"/>
    <w:basedOn w:val="DefaultParagraphFont"/>
    <w:link w:val="GLNormal"/>
    <w:rsid w:val="00010B92"/>
    <w:rPr>
      <w:rFonts w:ascii="Arial" w:eastAsia="Times New Roman" w:hAnsi="Arial" w:cs="Times New Roman"/>
      <w:szCs w:val="20"/>
    </w:rPr>
  </w:style>
  <w:style w:type="paragraph" w:customStyle="1" w:styleId="GLSubHeading">
    <w:name w:val="GL Sub Heading"/>
    <w:next w:val="Normal"/>
    <w:link w:val="GLSubHeadingChar"/>
    <w:autoRedefine/>
    <w:qFormat/>
    <w:rsid w:val="002B37DB"/>
    <w:pPr>
      <w:keepNext/>
      <w:keepLines/>
      <w:snapToGrid w:val="0"/>
      <w:spacing w:before="120" w:after="60" w:line="276" w:lineRule="auto"/>
      <w:outlineLvl w:val="1"/>
    </w:pPr>
    <w:rPr>
      <w:rFonts w:ascii="Arial" w:hAnsi="Arial" w:cs="Times New Roman (Body CS)"/>
      <w:b/>
      <w:bCs/>
      <w:color w:val="1A468C" w:themeColor="accent6"/>
    </w:rPr>
  </w:style>
  <w:style w:type="character" w:customStyle="1" w:styleId="GLSubHeadingChar">
    <w:name w:val="GL Sub Heading Char"/>
    <w:basedOn w:val="DefaultParagraphFont"/>
    <w:link w:val="GLSubHeading"/>
    <w:rsid w:val="002B37DB"/>
    <w:rPr>
      <w:rFonts w:ascii="Arial" w:hAnsi="Arial" w:cs="Times New Roman (Body CS)"/>
      <w:b/>
      <w:bCs/>
      <w:color w:val="1A468C" w:themeColor="accent6"/>
    </w:rPr>
  </w:style>
  <w:style w:type="paragraph" w:customStyle="1" w:styleId="GLTitle">
    <w:name w:val="GL Title"/>
    <w:next w:val="GLHeading"/>
    <w:link w:val="GLTitleChar"/>
    <w:autoRedefine/>
    <w:qFormat/>
    <w:rsid w:val="00B60785"/>
    <w:pPr>
      <w:keepNext/>
      <w:keepLines/>
      <w:spacing w:after="360" w:line="276" w:lineRule="auto"/>
      <w:jc w:val="center"/>
    </w:pPr>
    <w:rPr>
      <w:rFonts w:ascii="Arial" w:hAnsi="Arial" w:cs="Times New Roman (Body CS)"/>
      <w:b/>
      <w:bCs/>
      <w:color w:val="1A468C" w:themeColor="accent6"/>
      <w:sz w:val="36"/>
      <w:szCs w:val="32"/>
      <w:u w:val="single"/>
    </w:rPr>
  </w:style>
  <w:style w:type="character" w:customStyle="1" w:styleId="GLTitleChar">
    <w:name w:val="GL Title Char"/>
    <w:basedOn w:val="DefaultParagraphFont"/>
    <w:link w:val="GLTitle"/>
    <w:rsid w:val="00B60785"/>
    <w:rPr>
      <w:rFonts w:ascii="Arial" w:hAnsi="Arial" w:cs="Times New Roman (Body CS)"/>
      <w:b/>
      <w:bCs/>
      <w:color w:val="1A468C" w:themeColor="accent6"/>
      <w:sz w:val="36"/>
      <w:szCs w:val="32"/>
      <w:u w:val="single"/>
    </w:rPr>
  </w:style>
  <w:style w:type="paragraph" w:customStyle="1" w:styleId="GLSubHeading2">
    <w:name w:val="GL Sub Heading 2"/>
    <w:basedOn w:val="GLSubHeading"/>
    <w:next w:val="GLNormal"/>
    <w:autoRedefine/>
    <w:uiPriority w:val="1"/>
    <w:rsid w:val="002B37DB"/>
    <w:rPr>
      <w:rFonts w:cs="Arial"/>
      <w:b w:val="0"/>
      <w:bCs w:val="0"/>
    </w:rPr>
  </w:style>
  <w:style w:type="paragraph" w:customStyle="1" w:styleId="GLNormalNestedListwBullet">
    <w:name w:val="GL Normal Nested List w/ Bullet"/>
    <w:autoRedefine/>
    <w:qFormat/>
    <w:rsid w:val="00010B92"/>
    <w:pPr>
      <w:numPr>
        <w:numId w:val="18"/>
      </w:numPr>
    </w:pPr>
    <w:rPr>
      <w:rFonts w:ascii="Arial" w:eastAsia="Times New Roman" w:hAnsi="Arial" w:cs="Times New Roman"/>
      <w:szCs w:val="20"/>
    </w:rPr>
  </w:style>
  <w:style w:type="table" w:styleId="GridTable4-Accent5">
    <w:name w:val="Grid Table 4 Accent 5"/>
    <w:basedOn w:val="TableNormal"/>
    <w:uiPriority w:val="49"/>
    <w:rsid w:val="004D3111"/>
    <w:tblPr>
      <w:tblStyleRowBandSize w:val="1"/>
      <w:tblStyleColBandSize w:val="1"/>
      <w:tblBorders>
        <w:top w:val="single" w:sz="4" w:space="0" w:color="E2F1EB" w:themeColor="accent5" w:themeTint="99"/>
        <w:left w:val="single" w:sz="4" w:space="0" w:color="E2F1EB" w:themeColor="accent5" w:themeTint="99"/>
        <w:bottom w:val="single" w:sz="4" w:space="0" w:color="E2F1EB" w:themeColor="accent5" w:themeTint="99"/>
        <w:right w:val="single" w:sz="4" w:space="0" w:color="E2F1EB" w:themeColor="accent5" w:themeTint="99"/>
        <w:insideH w:val="single" w:sz="4" w:space="0" w:color="E2F1EB" w:themeColor="accent5" w:themeTint="99"/>
        <w:insideV w:val="single" w:sz="4" w:space="0" w:color="E2F1EB" w:themeColor="accent5" w:themeTint="99"/>
      </w:tblBorders>
    </w:tblPr>
    <w:tblStylePr w:type="firstRow">
      <w:rPr>
        <w:b/>
        <w:bCs/>
        <w:color w:val="FFFFFF" w:themeColor="background1"/>
      </w:rPr>
      <w:tblPr/>
      <w:tcPr>
        <w:tcBorders>
          <w:top w:val="single" w:sz="4" w:space="0" w:color="D0E8DF" w:themeColor="accent5"/>
          <w:left w:val="single" w:sz="4" w:space="0" w:color="D0E8DF" w:themeColor="accent5"/>
          <w:bottom w:val="single" w:sz="4" w:space="0" w:color="D0E8DF" w:themeColor="accent5"/>
          <w:right w:val="single" w:sz="4" w:space="0" w:color="D0E8DF" w:themeColor="accent5"/>
          <w:insideH w:val="nil"/>
          <w:insideV w:val="nil"/>
        </w:tcBorders>
        <w:shd w:val="clear" w:color="auto" w:fill="D0E8DF" w:themeFill="accent5"/>
      </w:tcPr>
    </w:tblStylePr>
    <w:tblStylePr w:type="lastRow">
      <w:rPr>
        <w:b/>
        <w:bCs/>
      </w:rPr>
      <w:tblPr/>
      <w:tcPr>
        <w:tcBorders>
          <w:top w:val="double" w:sz="4" w:space="0" w:color="D0E8DF" w:themeColor="accent5"/>
        </w:tcBorders>
      </w:tcPr>
    </w:tblStylePr>
    <w:tblStylePr w:type="firstCol">
      <w:rPr>
        <w:b/>
        <w:bCs/>
      </w:rPr>
    </w:tblStylePr>
    <w:tblStylePr w:type="lastCol">
      <w:rPr>
        <w:b/>
        <w:bCs/>
      </w:rPr>
    </w:tblStylePr>
    <w:tblStylePr w:type="band1Vert">
      <w:tblPr/>
      <w:tcPr>
        <w:shd w:val="clear" w:color="auto" w:fill="F5FAF8" w:themeFill="accent5" w:themeFillTint="33"/>
      </w:tcPr>
    </w:tblStylePr>
    <w:tblStylePr w:type="band1Horz">
      <w:tblPr/>
      <w:tcPr>
        <w:shd w:val="clear" w:color="auto" w:fill="F5FAF8" w:themeFill="accent5" w:themeFillTint="33"/>
      </w:tcPr>
    </w:tblStylePr>
  </w:style>
  <w:style w:type="table" w:styleId="GridTable4-Accent6">
    <w:name w:val="Grid Table 4 Accent 6"/>
    <w:basedOn w:val="TableNormal"/>
    <w:uiPriority w:val="49"/>
    <w:rsid w:val="00FC56F8"/>
    <w:rPr>
      <w:rFonts w:cs="Times New Roman (Body CS)"/>
      <w:sz w:val="20"/>
    </w:rPr>
    <w:tblPr>
      <w:tblStyleRowBandSize w:val="1"/>
      <w:tblStyleColBandSize w:val="1"/>
      <w:tblBorders>
        <w:top w:val="single" w:sz="4" w:space="0" w:color="5087DE" w:themeColor="accent6" w:themeTint="99"/>
        <w:left w:val="single" w:sz="4" w:space="0" w:color="5087DE" w:themeColor="accent6" w:themeTint="99"/>
        <w:bottom w:val="single" w:sz="4" w:space="0" w:color="5087DE" w:themeColor="accent6" w:themeTint="99"/>
        <w:right w:val="single" w:sz="4" w:space="0" w:color="5087DE" w:themeColor="accent6" w:themeTint="99"/>
        <w:insideH w:val="single" w:sz="4" w:space="0" w:color="5087DE" w:themeColor="accent6" w:themeTint="99"/>
        <w:insideV w:val="single" w:sz="4" w:space="0" w:color="5087DE" w:themeColor="accent6" w:themeTint="99"/>
      </w:tblBorders>
    </w:tblPr>
    <w:tblStylePr w:type="firstRow">
      <w:rPr>
        <w:rFonts w:asciiTheme="minorHAnsi" w:hAnsiTheme="minorHAnsi"/>
        <w:b/>
        <w:bCs/>
        <w:color w:val="FFFFFF" w:themeColor="background1"/>
        <w:sz w:val="20"/>
      </w:rPr>
      <w:tblPr/>
      <w:trPr>
        <w:tblHeader/>
      </w:trPr>
      <w:tcPr>
        <w:shd w:val="clear" w:color="auto" w:fill="0785F2"/>
        <w:vAlign w:val="bottom"/>
      </w:tcPr>
    </w:tblStylePr>
    <w:tblStylePr w:type="lastRow">
      <w:rPr>
        <w:b w:val="0"/>
        <w:bCs/>
      </w:rPr>
      <w:tblPr/>
      <w:tcPr>
        <w:tcBorders>
          <w:top w:val="double" w:sz="4" w:space="0" w:color="1A468C" w:themeColor="accent6"/>
        </w:tcBorders>
        <w:vAlign w:val="center"/>
      </w:tcPr>
    </w:tblStylePr>
    <w:tblStylePr w:type="firstCol">
      <w:rPr>
        <w:b w:val="0"/>
        <w:bCs/>
      </w:rPr>
      <w:tblPr/>
      <w:tcPr>
        <w:vAlign w:val="center"/>
      </w:tcPr>
    </w:tblStylePr>
    <w:tblStylePr w:type="lastCol">
      <w:rPr>
        <w:b w:val="0"/>
        <w:bCs/>
      </w:rPr>
    </w:tblStylePr>
    <w:tblStylePr w:type="band1Vert">
      <w:tblPr/>
      <w:tcPr>
        <w:shd w:val="clear" w:color="auto" w:fill="C4D6F4" w:themeFill="accent6" w:themeFillTint="33"/>
      </w:tcPr>
    </w:tblStylePr>
    <w:tblStylePr w:type="band1Horz">
      <w:tblPr/>
      <w:tcPr>
        <w:shd w:val="clear" w:color="auto" w:fill="C4D6F4" w:themeFill="accent6" w:themeFillTint="33"/>
        <w:vAlign w:val="center"/>
      </w:tcPr>
    </w:tblStylePr>
    <w:tblStylePr w:type="band2Horz">
      <w:tblPr/>
      <w:tcPr>
        <w:vAlign w:val="center"/>
      </w:tcPr>
    </w:tblStylePr>
  </w:style>
  <w:style w:type="table" w:styleId="GridTable6Colorful-Accent2">
    <w:name w:val="Grid Table 6 Colorful Accent 2"/>
    <w:basedOn w:val="TableNormal"/>
    <w:uiPriority w:val="51"/>
    <w:rsid w:val="00FC56F8"/>
    <w:rPr>
      <w:color w:val="AF0C0C" w:themeColor="accent2" w:themeShade="BF"/>
    </w:rPr>
    <w:tblPr>
      <w:tblStyleRowBandSize w:val="1"/>
      <w:tblStyleColBandSize w:val="1"/>
      <w:tblBorders>
        <w:top w:val="single" w:sz="4" w:space="0" w:color="F56C6D" w:themeColor="accent2" w:themeTint="99"/>
        <w:left w:val="single" w:sz="4" w:space="0" w:color="F56C6D" w:themeColor="accent2" w:themeTint="99"/>
        <w:bottom w:val="single" w:sz="4" w:space="0" w:color="F56C6D" w:themeColor="accent2" w:themeTint="99"/>
        <w:right w:val="single" w:sz="4" w:space="0" w:color="F56C6D" w:themeColor="accent2" w:themeTint="99"/>
        <w:insideH w:val="single" w:sz="4" w:space="0" w:color="F56C6D" w:themeColor="accent2" w:themeTint="99"/>
        <w:insideV w:val="single" w:sz="4" w:space="0" w:color="F56C6D" w:themeColor="accent2" w:themeTint="99"/>
      </w:tblBorders>
    </w:tblPr>
    <w:tblStylePr w:type="firstRow">
      <w:rPr>
        <w:b/>
        <w:bCs/>
      </w:rPr>
      <w:tblPr/>
      <w:tcPr>
        <w:tcBorders>
          <w:bottom w:val="single" w:sz="12" w:space="0" w:color="F56C6D" w:themeColor="accent2" w:themeTint="99"/>
        </w:tcBorders>
      </w:tcPr>
    </w:tblStylePr>
    <w:tblStylePr w:type="lastRow">
      <w:rPr>
        <w:b/>
        <w:bCs/>
      </w:rPr>
      <w:tblPr/>
      <w:tcPr>
        <w:tcBorders>
          <w:top w:val="double" w:sz="4" w:space="0" w:color="F56C6D" w:themeColor="accent2" w:themeTint="99"/>
        </w:tcBorders>
      </w:tcPr>
    </w:tblStylePr>
    <w:tblStylePr w:type="firstCol">
      <w:rPr>
        <w:b/>
        <w:bCs/>
      </w:rPr>
    </w:tblStylePr>
    <w:tblStylePr w:type="lastCol">
      <w:rPr>
        <w:b/>
        <w:bCs/>
      </w:rPr>
    </w:tblStylePr>
    <w:tblStylePr w:type="band1Vert">
      <w:tblPr/>
      <w:tcPr>
        <w:shd w:val="clear" w:color="auto" w:fill="FBCECE" w:themeFill="accent2" w:themeFillTint="33"/>
      </w:tcPr>
    </w:tblStylePr>
    <w:tblStylePr w:type="band1Horz">
      <w:tblPr/>
      <w:tcPr>
        <w:shd w:val="clear" w:color="auto" w:fill="FBCECE" w:themeFill="accent2" w:themeFillTint="33"/>
      </w:tcPr>
    </w:tblStylePr>
  </w:style>
  <w:style w:type="table" w:styleId="GridTable5Dark-Accent5">
    <w:name w:val="Grid Table 5 Dark Accent 5"/>
    <w:basedOn w:val="TableNormal"/>
    <w:uiPriority w:val="50"/>
    <w:rsid w:val="00FC56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A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E8D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E8D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E8D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E8DF" w:themeFill="accent5"/>
      </w:tcPr>
    </w:tblStylePr>
    <w:tblStylePr w:type="band1Vert">
      <w:tblPr/>
      <w:tcPr>
        <w:shd w:val="clear" w:color="auto" w:fill="ECF5F2" w:themeFill="accent5" w:themeFillTint="66"/>
      </w:tcPr>
    </w:tblStylePr>
    <w:tblStylePr w:type="band1Horz">
      <w:tblPr/>
      <w:tcPr>
        <w:shd w:val="clear" w:color="auto" w:fill="ECF5F2" w:themeFill="accent5" w:themeFillTint="66"/>
      </w:tcPr>
    </w:tblStylePr>
  </w:style>
  <w:style w:type="table" w:styleId="GridTable4">
    <w:name w:val="Grid Table 4"/>
    <w:basedOn w:val="TableNormal"/>
    <w:uiPriority w:val="49"/>
    <w:rsid w:val="00F54274"/>
    <w:tblPr>
      <w:tblStyleRowBandSize w:val="1"/>
      <w:tblStyleColBandSize w:val="1"/>
      <w:tblBorders>
        <w:top w:val="single" w:sz="4" w:space="0" w:color="F9C270" w:themeColor="text1" w:themeTint="99"/>
        <w:left w:val="single" w:sz="4" w:space="0" w:color="F9C270" w:themeColor="text1" w:themeTint="99"/>
        <w:bottom w:val="single" w:sz="4" w:space="0" w:color="F9C270" w:themeColor="text1" w:themeTint="99"/>
        <w:right w:val="single" w:sz="4" w:space="0" w:color="F9C270" w:themeColor="text1" w:themeTint="99"/>
        <w:insideH w:val="single" w:sz="4" w:space="0" w:color="F9C270" w:themeColor="text1" w:themeTint="99"/>
        <w:insideV w:val="single" w:sz="4" w:space="0" w:color="F9C270" w:themeColor="text1" w:themeTint="99"/>
      </w:tblBorders>
    </w:tblPr>
    <w:tblStylePr w:type="firstRow">
      <w:rPr>
        <w:b/>
        <w:bCs/>
        <w:color w:val="FFFFFF" w:themeColor="background1"/>
      </w:rPr>
      <w:tblPr/>
      <w:tcPr>
        <w:tcBorders>
          <w:top w:val="single" w:sz="4" w:space="0" w:color="F69B11" w:themeColor="text1"/>
          <w:left w:val="single" w:sz="4" w:space="0" w:color="F69B11" w:themeColor="text1"/>
          <w:bottom w:val="single" w:sz="4" w:space="0" w:color="F69B11" w:themeColor="text1"/>
          <w:right w:val="single" w:sz="4" w:space="0" w:color="F69B11" w:themeColor="text1"/>
          <w:insideH w:val="nil"/>
          <w:insideV w:val="nil"/>
        </w:tcBorders>
        <w:shd w:val="clear" w:color="auto" w:fill="F69B11" w:themeFill="text1"/>
      </w:tcPr>
    </w:tblStylePr>
    <w:tblStylePr w:type="lastRow">
      <w:rPr>
        <w:b/>
        <w:bCs/>
      </w:rPr>
      <w:tblPr/>
      <w:tcPr>
        <w:tcBorders>
          <w:top w:val="double" w:sz="4" w:space="0" w:color="F69B11" w:themeColor="text1"/>
        </w:tcBorders>
      </w:tcPr>
    </w:tblStylePr>
    <w:tblStylePr w:type="firstCol">
      <w:rPr>
        <w:b/>
        <w:bCs/>
      </w:rPr>
    </w:tblStylePr>
    <w:tblStylePr w:type="lastCol">
      <w:rPr>
        <w:b/>
        <w:bCs/>
      </w:rPr>
    </w:tblStylePr>
    <w:tblStylePr w:type="band1Vert">
      <w:tblPr/>
      <w:tcPr>
        <w:shd w:val="clear" w:color="auto" w:fill="FDEACF" w:themeFill="text1" w:themeFillTint="33"/>
      </w:tcPr>
    </w:tblStylePr>
    <w:tblStylePr w:type="band1Horz">
      <w:tblPr/>
      <w:tcPr>
        <w:shd w:val="clear" w:color="auto" w:fill="FDEACF" w:themeFill="text1" w:themeFillTint="33"/>
      </w:tcPr>
    </w:tblStylePr>
  </w:style>
  <w:style w:type="paragraph" w:customStyle="1" w:styleId="Style1">
    <w:name w:val="Style1"/>
    <w:basedOn w:val="Normal"/>
    <w:semiHidden/>
    <w:qFormat/>
    <w:rsid w:val="00870A6B"/>
    <w:pPr>
      <w:spacing w:line="264" w:lineRule="auto"/>
      <w:ind w:left="2880"/>
    </w:pPr>
    <w:rPr>
      <w:rFonts w:cs="Times New Roman (Body CS)"/>
      <w:b/>
      <w:bCs/>
      <w:color w:val="FFFFFF" w:themeColor="background1"/>
      <w:szCs w:val="20"/>
    </w:rPr>
  </w:style>
  <w:style w:type="paragraph" w:customStyle="1" w:styleId="Bullets">
    <w:name w:val="Bullets"/>
    <w:basedOn w:val="Normal"/>
    <w:link w:val="BulletsChar"/>
    <w:semiHidden/>
    <w:rsid w:val="003268C5"/>
    <w:pPr>
      <w:numPr>
        <w:numId w:val="2"/>
      </w:numPr>
      <w:spacing w:before="120"/>
    </w:pPr>
  </w:style>
  <w:style w:type="character" w:customStyle="1" w:styleId="BulletsChar">
    <w:name w:val="Bullets Char"/>
    <w:basedOn w:val="DefaultParagraphFont"/>
    <w:link w:val="Bullets"/>
    <w:semiHidden/>
    <w:rsid w:val="00010B92"/>
    <w:rPr>
      <w:rFonts w:ascii="Arial" w:hAnsi="Arial"/>
      <w:szCs w:val="22"/>
    </w:rPr>
  </w:style>
  <w:style w:type="paragraph" w:styleId="TOCHeading">
    <w:name w:val="TOC Heading"/>
    <w:basedOn w:val="Heading1"/>
    <w:next w:val="Normal"/>
    <w:uiPriority w:val="39"/>
    <w:semiHidden/>
    <w:qFormat/>
    <w:rsid w:val="00C23637"/>
    <w:pPr>
      <w:numPr>
        <w:numId w:val="0"/>
      </w:numPr>
      <w:spacing w:before="240" w:after="0" w:line="259" w:lineRule="auto"/>
      <w:outlineLvl w:val="9"/>
    </w:pPr>
    <w:rPr>
      <w:rFonts w:asciiTheme="majorHAnsi" w:hAnsiTheme="majorHAnsi"/>
      <w:b w:val="0"/>
      <w:color w:val="BD7407" w:themeColor="accent1" w:themeShade="BF"/>
    </w:rPr>
  </w:style>
  <w:style w:type="paragraph" w:styleId="ListParagraph">
    <w:name w:val="List Paragraph"/>
    <w:basedOn w:val="Normal"/>
    <w:uiPriority w:val="34"/>
    <w:unhideWhenUsed/>
    <w:qFormat/>
    <w:rsid w:val="00762D05"/>
    <w:pPr>
      <w:spacing w:after="160" w:line="259" w:lineRule="auto"/>
      <w:ind w:left="720"/>
      <w:contextualSpacing/>
    </w:pPr>
    <w:rPr>
      <w:rFonts w:asciiTheme="minorHAnsi" w:hAnsiTheme="minorHAnsi"/>
      <w:sz w:val="22"/>
    </w:rPr>
  </w:style>
  <w:style w:type="character" w:styleId="UnresolvedMention">
    <w:name w:val="Unresolved Mention"/>
    <w:basedOn w:val="DefaultParagraphFont"/>
    <w:uiPriority w:val="99"/>
    <w:rsid w:val="00B61AB5"/>
    <w:rPr>
      <w:color w:val="605E5C"/>
      <w:shd w:val="clear" w:color="auto" w:fill="E1DFDD"/>
    </w:rPr>
  </w:style>
  <w:style w:type="character" w:styleId="FollowedHyperlink">
    <w:name w:val="FollowedHyperlink"/>
    <w:basedOn w:val="DefaultParagraphFont"/>
    <w:uiPriority w:val="99"/>
    <w:semiHidden/>
    <w:unhideWhenUsed/>
    <w:rsid w:val="00CD1133"/>
    <w:rPr>
      <w:color w:val="800080" w:themeColor="followedHyperlink"/>
      <w:u w:val="single"/>
    </w:rPr>
  </w:style>
  <w:style w:type="paragraph" w:styleId="CommentText">
    <w:name w:val="annotation text"/>
    <w:basedOn w:val="Normal"/>
    <w:link w:val="CommentTextChar"/>
    <w:uiPriority w:val="99"/>
    <w:unhideWhenUsed/>
    <w:rsid w:val="004A45E5"/>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4A45E5"/>
    <w:rPr>
      <w:sz w:val="20"/>
      <w:szCs w:val="20"/>
    </w:rPr>
  </w:style>
  <w:style w:type="character" w:styleId="CommentReference">
    <w:name w:val="annotation reference"/>
    <w:basedOn w:val="DefaultParagraphFont"/>
    <w:uiPriority w:val="99"/>
    <w:semiHidden/>
    <w:unhideWhenUsed/>
    <w:rsid w:val="004A45E5"/>
    <w:rPr>
      <w:sz w:val="16"/>
      <w:szCs w:val="16"/>
    </w:rPr>
  </w:style>
  <w:style w:type="character" w:styleId="Mention">
    <w:name w:val="Mention"/>
    <w:basedOn w:val="DefaultParagraphFont"/>
    <w:uiPriority w:val="99"/>
    <w:unhideWhenUsed/>
    <w:rsid w:val="004A45E5"/>
    <w:rPr>
      <w:color w:val="2B579A"/>
      <w:shd w:val="clear" w:color="auto" w:fill="E1DFDD"/>
    </w:rPr>
  </w:style>
  <w:style w:type="paragraph" w:styleId="NormalWeb">
    <w:name w:val="Normal (Web)"/>
    <w:basedOn w:val="Normal"/>
    <w:uiPriority w:val="99"/>
    <w:semiHidden/>
    <w:unhideWhenUsed/>
    <w:rsid w:val="00F87C83"/>
    <w:rPr>
      <w:rFonts w:ascii="Times New Roman" w:hAnsi="Times New Roman" w:cs="Times New Roman"/>
      <w:szCs w:val="24"/>
    </w:rPr>
  </w:style>
  <w:style w:type="paragraph" w:customStyle="1" w:styleId="GLNormalNestedList">
    <w:name w:val="GL Normal Nested List"/>
    <w:next w:val="GLNormalNestedListStack"/>
    <w:autoRedefine/>
    <w:rsid w:val="00A2691B"/>
    <w:pPr>
      <w:ind w:left="1440" w:hanging="450"/>
    </w:pPr>
    <w:rPr>
      <w:rFonts w:ascii="Arial" w:eastAsia="Times New Roman" w:hAnsi="Arial" w:cs="Times New Roman"/>
      <w:szCs w:val="20"/>
    </w:rPr>
  </w:style>
  <w:style w:type="paragraph" w:customStyle="1" w:styleId="GLNormalNestedListStack">
    <w:name w:val="GL Normal Nested List Stack"/>
    <w:autoRedefine/>
    <w:rsid w:val="00A2691B"/>
    <w:pPr>
      <w:ind w:left="1440"/>
    </w:pPr>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8C63D0"/>
    <w:pPr>
      <w:spacing w:after="120"/>
    </w:pPr>
    <w:rPr>
      <w:rFonts w:ascii="Arial" w:hAnsi="Arial"/>
      <w:b/>
      <w:bCs/>
    </w:rPr>
  </w:style>
  <w:style w:type="character" w:customStyle="1" w:styleId="CommentSubjectChar">
    <w:name w:val="Comment Subject Char"/>
    <w:basedOn w:val="CommentTextChar"/>
    <w:link w:val="CommentSubject"/>
    <w:uiPriority w:val="99"/>
    <w:semiHidden/>
    <w:rsid w:val="008C63D0"/>
    <w:rPr>
      <w:rFonts w:ascii="Arial" w:hAnsi="Arial"/>
      <w:b/>
      <w:bCs/>
      <w:sz w:val="20"/>
      <w:szCs w:val="20"/>
    </w:rPr>
  </w:style>
  <w:style w:type="paragraph" w:styleId="Revision">
    <w:name w:val="Revision"/>
    <w:hidden/>
    <w:uiPriority w:val="99"/>
    <w:semiHidden/>
    <w:rsid w:val="001C0B98"/>
    <w:rPr>
      <w:rFonts w:ascii="Arial" w:hAnsi="Arial"/>
      <w:szCs w:val="22"/>
    </w:rPr>
  </w:style>
  <w:style w:type="character" w:customStyle="1" w:styleId="cf01">
    <w:name w:val="cf01"/>
    <w:basedOn w:val="DefaultParagraphFont"/>
    <w:rsid w:val="00F767D5"/>
    <w:rPr>
      <w:rFonts w:ascii="Segoe UI" w:hAnsi="Segoe UI" w:cs="Segoe UI" w:hint="default"/>
      <w:sz w:val="18"/>
      <w:szCs w:val="18"/>
    </w:rPr>
  </w:style>
  <w:style w:type="character" w:customStyle="1" w:styleId="ui-provider">
    <w:name w:val="ui-provider"/>
    <w:basedOn w:val="DefaultParagraphFont"/>
    <w:rsid w:val="00F76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9345">
      <w:bodyDiv w:val="1"/>
      <w:marLeft w:val="0"/>
      <w:marRight w:val="0"/>
      <w:marTop w:val="0"/>
      <w:marBottom w:val="0"/>
      <w:divBdr>
        <w:top w:val="none" w:sz="0" w:space="0" w:color="auto"/>
        <w:left w:val="none" w:sz="0" w:space="0" w:color="auto"/>
        <w:bottom w:val="none" w:sz="0" w:space="0" w:color="auto"/>
        <w:right w:val="none" w:sz="0" w:space="0" w:color="auto"/>
      </w:divBdr>
    </w:div>
    <w:div w:id="212885621">
      <w:bodyDiv w:val="1"/>
      <w:marLeft w:val="0"/>
      <w:marRight w:val="0"/>
      <w:marTop w:val="0"/>
      <w:marBottom w:val="0"/>
      <w:divBdr>
        <w:top w:val="none" w:sz="0" w:space="0" w:color="auto"/>
        <w:left w:val="none" w:sz="0" w:space="0" w:color="auto"/>
        <w:bottom w:val="none" w:sz="0" w:space="0" w:color="auto"/>
        <w:right w:val="none" w:sz="0" w:space="0" w:color="auto"/>
      </w:divBdr>
    </w:div>
    <w:div w:id="323172289">
      <w:bodyDiv w:val="1"/>
      <w:marLeft w:val="0"/>
      <w:marRight w:val="0"/>
      <w:marTop w:val="0"/>
      <w:marBottom w:val="0"/>
      <w:divBdr>
        <w:top w:val="none" w:sz="0" w:space="0" w:color="auto"/>
        <w:left w:val="none" w:sz="0" w:space="0" w:color="auto"/>
        <w:bottom w:val="none" w:sz="0" w:space="0" w:color="auto"/>
        <w:right w:val="none" w:sz="0" w:space="0" w:color="auto"/>
      </w:divBdr>
    </w:div>
    <w:div w:id="417679031">
      <w:bodyDiv w:val="1"/>
      <w:marLeft w:val="0"/>
      <w:marRight w:val="0"/>
      <w:marTop w:val="0"/>
      <w:marBottom w:val="0"/>
      <w:divBdr>
        <w:top w:val="none" w:sz="0" w:space="0" w:color="auto"/>
        <w:left w:val="none" w:sz="0" w:space="0" w:color="auto"/>
        <w:bottom w:val="none" w:sz="0" w:space="0" w:color="auto"/>
        <w:right w:val="none" w:sz="0" w:space="0" w:color="auto"/>
      </w:divBdr>
    </w:div>
    <w:div w:id="482235481">
      <w:bodyDiv w:val="1"/>
      <w:marLeft w:val="0"/>
      <w:marRight w:val="0"/>
      <w:marTop w:val="0"/>
      <w:marBottom w:val="0"/>
      <w:divBdr>
        <w:top w:val="none" w:sz="0" w:space="0" w:color="auto"/>
        <w:left w:val="none" w:sz="0" w:space="0" w:color="auto"/>
        <w:bottom w:val="none" w:sz="0" w:space="0" w:color="auto"/>
        <w:right w:val="none" w:sz="0" w:space="0" w:color="auto"/>
      </w:divBdr>
    </w:div>
    <w:div w:id="548954891">
      <w:bodyDiv w:val="1"/>
      <w:marLeft w:val="0"/>
      <w:marRight w:val="0"/>
      <w:marTop w:val="0"/>
      <w:marBottom w:val="0"/>
      <w:divBdr>
        <w:top w:val="none" w:sz="0" w:space="0" w:color="auto"/>
        <w:left w:val="none" w:sz="0" w:space="0" w:color="auto"/>
        <w:bottom w:val="none" w:sz="0" w:space="0" w:color="auto"/>
        <w:right w:val="none" w:sz="0" w:space="0" w:color="auto"/>
      </w:divBdr>
    </w:div>
    <w:div w:id="559901969">
      <w:bodyDiv w:val="1"/>
      <w:marLeft w:val="0"/>
      <w:marRight w:val="0"/>
      <w:marTop w:val="0"/>
      <w:marBottom w:val="0"/>
      <w:divBdr>
        <w:top w:val="none" w:sz="0" w:space="0" w:color="auto"/>
        <w:left w:val="none" w:sz="0" w:space="0" w:color="auto"/>
        <w:bottom w:val="none" w:sz="0" w:space="0" w:color="auto"/>
        <w:right w:val="none" w:sz="0" w:space="0" w:color="auto"/>
      </w:divBdr>
    </w:div>
    <w:div w:id="561914450">
      <w:bodyDiv w:val="1"/>
      <w:marLeft w:val="0"/>
      <w:marRight w:val="0"/>
      <w:marTop w:val="0"/>
      <w:marBottom w:val="0"/>
      <w:divBdr>
        <w:top w:val="none" w:sz="0" w:space="0" w:color="auto"/>
        <w:left w:val="none" w:sz="0" w:space="0" w:color="auto"/>
        <w:bottom w:val="none" w:sz="0" w:space="0" w:color="auto"/>
        <w:right w:val="none" w:sz="0" w:space="0" w:color="auto"/>
      </w:divBdr>
      <w:divsChild>
        <w:div w:id="1254319857">
          <w:marLeft w:val="0"/>
          <w:marRight w:val="0"/>
          <w:marTop w:val="0"/>
          <w:marBottom w:val="150"/>
          <w:divBdr>
            <w:top w:val="none" w:sz="0" w:space="0" w:color="auto"/>
            <w:left w:val="none" w:sz="0" w:space="0" w:color="auto"/>
            <w:bottom w:val="none" w:sz="0" w:space="0" w:color="auto"/>
            <w:right w:val="none" w:sz="0" w:space="0" w:color="auto"/>
          </w:divBdr>
        </w:div>
        <w:div w:id="1350253096">
          <w:marLeft w:val="0"/>
          <w:marRight w:val="0"/>
          <w:marTop w:val="0"/>
          <w:marBottom w:val="150"/>
          <w:divBdr>
            <w:top w:val="none" w:sz="0" w:space="0" w:color="auto"/>
            <w:left w:val="none" w:sz="0" w:space="0" w:color="auto"/>
            <w:bottom w:val="none" w:sz="0" w:space="0" w:color="auto"/>
            <w:right w:val="none" w:sz="0" w:space="0" w:color="auto"/>
          </w:divBdr>
        </w:div>
      </w:divsChild>
    </w:div>
    <w:div w:id="629019421">
      <w:bodyDiv w:val="1"/>
      <w:marLeft w:val="0"/>
      <w:marRight w:val="0"/>
      <w:marTop w:val="0"/>
      <w:marBottom w:val="0"/>
      <w:divBdr>
        <w:top w:val="none" w:sz="0" w:space="0" w:color="auto"/>
        <w:left w:val="none" w:sz="0" w:space="0" w:color="auto"/>
        <w:bottom w:val="none" w:sz="0" w:space="0" w:color="auto"/>
        <w:right w:val="none" w:sz="0" w:space="0" w:color="auto"/>
      </w:divBdr>
    </w:div>
    <w:div w:id="738208218">
      <w:bodyDiv w:val="1"/>
      <w:marLeft w:val="0"/>
      <w:marRight w:val="0"/>
      <w:marTop w:val="0"/>
      <w:marBottom w:val="0"/>
      <w:divBdr>
        <w:top w:val="none" w:sz="0" w:space="0" w:color="auto"/>
        <w:left w:val="none" w:sz="0" w:space="0" w:color="auto"/>
        <w:bottom w:val="none" w:sz="0" w:space="0" w:color="auto"/>
        <w:right w:val="none" w:sz="0" w:space="0" w:color="auto"/>
      </w:divBdr>
    </w:div>
    <w:div w:id="765929606">
      <w:bodyDiv w:val="1"/>
      <w:marLeft w:val="0"/>
      <w:marRight w:val="0"/>
      <w:marTop w:val="0"/>
      <w:marBottom w:val="0"/>
      <w:divBdr>
        <w:top w:val="none" w:sz="0" w:space="0" w:color="auto"/>
        <w:left w:val="none" w:sz="0" w:space="0" w:color="auto"/>
        <w:bottom w:val="none" w:sz="0" w:space="0" w:color="auto"/>
        <w:right w:val="none" w:sz="0" w:space="0" w:color="auto"/>
      </w:divBdr>
    </w:div>
    <w:div w:id="825784505">
      <w:bodyDiv w:val="1"/>
      <w:marLeft w:val="0"/>
      <w:marRight w:val="0"/>
      <w:marTop w:val="0"/>
      <w:marBottom w:val="0"/>
      <w:divBdr>
        <w:top w:val="none" w:sz="0" w:space="0" w:color="auto"/>
        <w:left w:val="none" w:sz="0" w:space="0" w:color="auto"/>
        <w:bottom w:val="none" w:sz="0" w:space="0" w:color="auto"/>
        <w:right w:val="none" w:sz="0" w:space="0" w:color="auto"/>
      </w:divBdr>
    </w:div>
    <w:div w:id="898829176">
      <w:bodyDiv w:val="1"/>
      <w:marLeft w:val="0"/>
      <w:marRight w:val="0"/>
      <w:marTop w:val="0"/>
      <w:marBottom w:val="0"/>
      <w:divBdr>
        <w:top w:val="none" w:sz="0" w:space="0" w:color="auto"/>
        <w:left w:val="none" w:sz="0" w:space="0" w:color="auto"/>
        <w:bottom w:val="none" w:sz="0" w:space="0" w:color="auto"/>
        <w:right w:val="none" w:sz="0" w:space="0" w:color="auto"/>
      </w:divBdr>
    </w:div>
    <w:div w:id="941106753">
      <w:bodyDiv w:val="1"/>
      <w:marLeft w:val="0"/>
      <w:marRight w:val="0"/>
      <w:marTop w:val="0"/>
      <w:marBottom w:val="0"/>
      <w:divBdr>
        <w:top w:val="none" w:sz="0" w:space="0" w:color="auto"/>
        <w:left w:val="none" w:sz="0" w:space="0" w:color="auto"/>
        <w:bottom w:val="none" w:sz="0" w:space="0" w:color="auto"/>
        <w:right w:val="none" w:sz="0" w:space="0" w:color="auto"/>
      </w:divBdr>
    </w:div>
    <w:div w:id="1039621772">
      <w:bodyDiv w:val="1"/>
      <w:marLeft w:val="0"/>
      <w:marRight w:val="0"/>
      <w:marTop w:val="0"/>
      <w:marBottom w:val="0"/>
      <w:divBdr>
        <w:top w:val="none" w:sz="0" w:space="0" w:color="auto"/>
        <w:left w:val="none" w:sz="0" w:space="0" w:color="auto"/>
        <w:bottom w:val="none" w:sz="0" w:space="0" w:color="auto"/>
        <w:right w:val="none" w:sz="0" w:space="0" w:color="auto"/>
      </w:divBdr>
    </w:div>
    <w:div w:id="1094322109">
      <w:bodyDiv w:val="1"/>
      <w:marLeft w:val="0"/>
      <w:marRight w:val="0"/>
      <w:marTop w:val="0"/>
      <w:marBottom w:val="0"/>
      <w:divBdr>
        <w:top w:val="none" w:sz="0" w:space="0" w:color="auto"/>
        <w:left w:val="none" w:sz="0" w:space="0" w:color="auto"/>
        <w:bottom w:val="none" w:sz="0" w:space="0" w:color="auto"/>
        <w:right w:val="none" w:sz="0" w:space="0" w:color="auto"/>
      </w:divBdr>
    </w:div>
    <w:div w:id="1221096182">
      <w:bodyDiv w:val="1"/>
      <w:marLeft w:val="0"/>
      <w:marRight w:val="0"/>
      <w:marTop w:val="0"/>
      <w:marBottom w:val="0"/>
      <w:divBdr>
        <w:top w:val="none" w:sz="0" w:space="0" w:color="auto"/>
        <w:left w:val="none" w:sz="0" w:space="0" w:color="auto"/>
        <w:bottom w:val="none" w:sz="0" w:space="0" w:color="auto"/>
        <w:right w:val="none" w:sz="0" w:space="0" w:color="auto"/>
      </w:divBdr>
    </w:div>
    <w:div w:id="1279607864">
      <w:bodyDiv w:val="1"/>
      <w:marLeft w:val="0"/>
      <w:marRight w:val="0"/>
      <w:marTop w:val="0"/>
      <w:marBottom w:val="0"/>
      <w:divBdr>
        <w:top w:val="none" w:sz="0" w:space="0" w:color="auto"/>
        <w:left w:val="none" w:sz="0" w:space="0" w:color="auto"/>
        <w:bottom w:val="none" w:sz="0" w:space="0" w:color="auto"/>
        <w:right w:val="none" w:sz="0" w:space="0" w:color="auto"/>
      </w:divBdr>
    </w:div>
    <w:div w:id="1369178987">
      <w:bodyDiv w:val="1"/>
      <w:marLeft w:val="0"/>
      <w:marRight w:val="0"/>
      <w:marTop w:val="0"/>
      <w:marBottom w:val="0"/>
      <w:divBdr>
        <w:top w:val="none" w:sz="0" w:space="0" w:color="auto"/>
        <w:left w:val="none" w:sz="0" w:space="0" w:color="auto"/>
        <w:bottom w:val="none" w:sz="0" w:space="0" w:color="auto"/>
        <w:right w:val="none" w:sz="0" w:space="0" w:color="auto"/>
      </w:divBdr>
    </w:div>
    <w:div w:id="1378434784">
      <w:bodyDiv w:val="1"/>
      <w:marLeft w:val="0"/>
      <w:marRight w:val="0"/>
      <w:marTop w:val="0"/>
      <w:marBottom w:val="0"/>
      <w:divBdr>
        <w:top w:val="none" w:sz="0" w:space="0" w:color="auto"/>
        <w:left w:val="none" w:sz="0" w:space="0" w:color="auto"/>
        <w:bottom w:val="none" w:sz="0" w:space="0" w:color="auto"/>
        <w:right w:val="none" w:sz="0" w:space="0" w:color="auto"/>
      </w:divBdr>
    </w:div>
    <w:div w:id="1459255150">
      <w:bodyDiv w:val="1"/>
      <w:marLeft w:val="0"/>
      <w:marRight w:val="0"/>
      <w:marTop w:val="0"/>
      <w:marBottom w:val="0"/>
      <w:divBdr>
        <w:top w:val="none" w:sz="0" w:space="0" w:color="auto"/>
        <w:left w:val="none" w:sz="0" w:space="0" w:color="auto"/>
        <w:bottom w:val="none" w:sz="0" w:space="0" w:color="auto"/>
        <w:right w:val="none" w:sz="0" w:space="0" w:color="auto"/>
      </w:divBdr>
    </w:div>
    <w:div w:id="1499925484">
      <w:bodyDiv w:val="1"/>
      <w:marLeft w:val="0"/>
      <w:marRight w:val="0"/>
      <w:marTop w:val="0"/>
      <w:marBottom w:val="0"/>
      <w:divBdr>
        <w:top w:val="none" w:sz="0" w:space="0" w:color="auto"/>
        <w:left w:val="none" w:sz="0" w:space="0" w:color="auto"/>
        <w:bottom w:val="none" w:sz="0" w:space="0" w:color="auto"/>
        <w:right w:val="none" w:sz="0" w:space="0" w:color="auto"/>
      </w:divBdr>
    </w:div>
    <w:div w:id="1519468337">
      <w:bodyDiv w:val="1"/>
      <w:marLeft w:val="0"/>
      <w:marRight w:val="0"/>
      <w:marTop w:val="0"/>
      <w:marBottom w:val="0"/>
      <w:divBdr>
        <w:top w:val="none" w:sz="0" w:space="0" w:color="auto"/>
        <w:left w:val="none" w:sz="0" w:space="0" w:color="auto"/>
        <w:bottom w:val="none" w:sz="0" w:space="0" w:color="auto"/>
        <w:right w:val="none" w:sz="0" w:space="0" w:color="auto"/>
      </w:divBdr>
    </w:div>
    <w:div w:id="1530874059">
      <w:bodyDiv w:val="1"/>
      <w:marLeft w:val="0"/>
      <w:marRight w:val="0"/>
      <w:marTop w:val="0"/>
      <w:marBottom w:val="0"/>
      <w:divBdr>
        <w:top w:val="none" w:sz="0" w:space="0" w:color="auto"/>
        <w:left w:val="none" w:sz="0" w:space="0" w:color="auto"/>
        <w:bottom w:val="none" w:sz="0" w:space="0" w:color="auto"/>
        <w:right w:val="none" w:sz="0" w:space="0" w:color="auto"/>
      </w:divBdr>
    </w:div>
    <w:div w:id="1540237788">
      <w:bodyDiv w:val="1"/>
      <w:marLeft w:val="0"/>
      <w:marRight w:val="0"/>
      <w:marTop w:val="0"/>
      <w:marBottom w:val="0"/>
      <w:divBdr>
        <w:top w:val="none" w:sz="0" w:space="0" w:color="auto"/>
        <w:left w:val="none" w:sz="0" w:space="0" w:color="auto"/>
        <w:bottom w:val="none" w:sz="0" w:space="0" w:color="auto"/>
        <w:right w:val="none" w:sz="0" w:space="0" w:color="auto"/>
      </w:divBdr>
    </w:div>
    <w:div w:id="1600992143">
      <w:bodyDiv w:val="1"/>
      <w:marLeft w:val="0"/>
      <w:marRight w:val="0"/>
      <w:marTop w:val="0"/>
      <w:marBottom w:val="0"/>
      <w:divBdr>
        <w:top w:val="none" w:sz="0" w:space="0" w:color="auto"/>
        <w:left w:val="none" w:sz="0" w:space="0" w:color="auto"/>
        <w:bottom w:val="none" w:sz="0" w:space="0" w:color="auto"/>
        <w:right w:val="none" w:sz="0" w:space="0" w:color="auto"/>
      </w:divBdr>
    </w:div>
    <w:div w:id="1740981584">
      <w:bodyDiv w:val="1"/>
      <w:marLeft w:val="0"/>
      <w:marRight w:val="0"/>
      <w:marTop w:val="0"/>
      <w:marBottom w:val="0"/>
      <w:divBdr>
        <w:top w:val="none" w:sz="0" w:space="0" w:color="auto"/>
        <w:left w:val="none" w:sz="0" w:space="0" w:color="auto"/>
        <w:bottom w:val="none" w:sz="0" w:space="0" w:color="auto"/>
        <w:right w:val="none" w:sz="0" w:space="0" w:color="auto"/>
      </w:divBdr>
    </w:div>
    <w:div w:id="1754816933">
      <w:bodyDiv w:val="1"/>
      <w:marLeft w:val="0"/>
      <w:marRight w:val="0"/>
      <w:marTop w:val="0"/>
      <w:marBottom w:val="0"/>
      <w:divBdr>
        <w:top w:val="none" w:sz="0" w:space="0" w:color="auto"/>
        <w:left w:val="none" w:sz="0" w:space="0" w:color="auto"/>
        <w:bottom w:val="none" w:sz="0" w:space="0" w:color="auto"/>
        <w:right w:val="none" w:sz="0" w:space="0" w:color="auto"/>
      </w:divBdr>
    </w:div>
    <w:div w:id="1772319059">
      <w:bodyDiv w:val="1"/>
      <w:marLeft w:val="0"/>
      <w:marRight w:val="0"/>
      <w:marTop w:val="0"/>
      <w:marBottom w:val="0"/>
      <w:divBdr>
        <w:top w:val="none" w:sz="0" w:space="0" w:color="auto"/>
        <w:left w:val="none" w:sz="0" w:space="0" w:color="auto"/>
        <w:bottom w:val="none" w:sz="0" w:space="0" w:color="auto"/>
        <w:right w:val="none" w:sz="0" w:space="0" w:color="auto"/>
      </w:divBdr>
    </w:div>
    <w:div w:id="1779450843">
      <w:bodyDiv w:val="1"/>
      <w:marLeft w:val="0"/>
      <w:marRight w:val="0"/>
      <w:marTop w:val="0"/>
      <w:marBottom w:val="0"/>
      <w:divBdr>
        <w:top w:val="none" w:sz="0" w:space="0" w:color="auto"/>
        <w:left w:val="none" w:sz="0" w:space="0" w:color="auto"/>
        <w:bottom w:val="none" w:sz="0" w:space="0" w:color="auto"/>
        <w:right w:val="none" w:sz="0" w:space="0" w:color="auto"/>
      </w:divBdr>
    </w:div>
    <w:div w:id="1829205539">
      <w:bodyDiv w:val="1"/>
      <w:marLeft w:val="0"/>
      <w:marRight w:val="0"/>
      <w:marTop w:val="0"/>
      <w:marBottom w:val="0"/>
      <w:divBdr>
        <w:top w:val="none" w:sz="0" w:space="0" w:color="auto"/>
        <w:left w:val="none" w:sz="0" w:space="0" w:color="auto"/>
        <w:bottom w:val="none" w:sz="0" w:space="0" w:color="auto"/>
        <w:right w:val="none" w:sz="0" w:space="0" w:color="auto"/>
      </w:divBdr>
    </w:div>
    <w:div w:id="1863322228">
      <w:bodyDiv w:val="1"/>
      <w:marLeft w:val="0"/>
      <w:marRight w:val="0"/>
      <w:marTop w:val="0"/>
      <w:marBottom w:val="0"/>
      <w:divBdr>
        <w:top w:val="none" w:sz="0" w:space="0" w:color="auto"/>
        <w:left w:val="none" w:sz="0" w:space="0" w:color="auto"/>
        <w:bottom w:val="none" w:sz="0" w:space="0" w:color="auto"/>
        <w:right w:val="none" w:sz="0" w:space="0" w:color="auto"/>
      </w:divBdr>
    </w:div>
    <w:div w:id="2070611599">
      <w:bodyDiv w:val="1"/>
      <w:marLeft w:val="0"/>
      <w:marRight w:val="0"/>
      <w:marTop w:val="0"/>
      <w:marBottom w:val="0"/>
      <w:divBdr>
        <w:top w:val="none" w:sz="0" w:space="0" w:color="auto"/>
        <w:left w:val="none" w:sz="0" w:space="0" w:color="auto"/>
        <w:bottom w:val="none" w:sz="0" w:space="0" w:color="auto"/>
        <w:right w:val="none" w:sz="0" w:space="0" w:color="auto"/>
      </w:divBdr>
    </w:div>
    <w:div w:id="207391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n.ecivis.com/GO/gn_redir/T/3twfovaurxi3" TargetMode="External"/><Relationship Id="rId18" Type="http://schemas.openxmlformats.org/officeDocument/2006/relationships/hyperlink" Target="mailto:CDBG@hcd.ca.gov" TargetMode="External"/><Relationship Id="rId26" Type="http://schemas.openxmlformats.org/officeDocument/2006/relationships/hyperlink" Target="https://leginfo.legislature.ca.gov/faces/codes_displaySection.xhtml?sectionNum=50828.&amp;nodeTreePath=35.2.38&amp;lawCode=HSC" TargetMode="External"/><Relationship Id="rId39" Type="http://schemas.openxmlformats.org/officeDocument/2006/relationships/hyperlink" Target="https://www.hcd.ca.gov/sites/default/files/docs/grants-and-funding/cdbg/2024-cdbg-nofa.pdf" TargetMode="External"/><Relationship Id="rId21" Type="http://schemas.openxmlformats.org/officeDocument/2006/relationships/hyperlink" Target="https://www.hcd.ca.gov/sites/default/files/docs/grants-and-funding/cdbg/2024-cdbg-nofa.pdf" TargetMode="External"/><Relationship Id="rId34" Type="http://schemas.openxmlformats.org/officeDocument/2006/relationships/hyperlink" Target="https://www.hudexchange.info/programs/environmental-review/orientation-to-environmental-reviews/"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cd.ca.gov/sites/default/files/docs/grants-and-funding/cdbg/cdbg-chapter-5-procurement.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hudexchange.info/resources/documents/Basically-CDBG-Chapter-13-Performance-Measurement.pdf" TargetMode="External"/><Relationship Id="rId24" Type="http://schemas.openxmlformats.org/officeDocument/2006/relationships/hyperlink" Target="https://www.hud.gov/program_offices/general_counsel/build_america_buy_america/waiver" TargetMode="External"/><Relationship Id="rId32" Type="http://schemas.openxmlformats.org/officeDocument/2006/relationships/footer" Target="footer3.xml"/><Relationship Id="rId37" Type="http://schemas.openxmlformats.org/officeDocument/2006/relationships/hyperlink" Target="https://www.hcd.ca.gov/sites/default/files/docs/grants-and-funding/cdbg/Chap-03-Environmental-Review.pdf" TargetMode="External"/><Relationship Id="rId40" Type="http://schemas.openxmlformats.org/officeDocument/2006/relationships/hyperlink" Target="https://www.hcd.ca.gov/planning-and-community-development/affirmatively-furthering-fair-housing" TargetMode="External"/><Relationship Id="rId45"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s://hud.maps.arcgis.com/home/item.html?id=ffd0597e8af24f88b501b7e7f326bedd" TargetMode="External"/><Relationship Id="rId23" Type="http://schemas.openxmlformats.org/officeDocument/2006/relationships/hyperlink" Target="https://www.hudexchange.info/programs/baba/" TargetMode="External"/><Relationship Id="rId28" Type="http://schemas.openxmlformats.org/officeDocument/2006/relationships/header" Target="header2.xml"/><Relationship Id="rId36" Type="http://schemas.openxmlformats.org/officeDocument/2006/relationships/hyperlink" Target="https://www.hcd.ca.gov/sites/default/files/docs/grants-and-funding/cdbg/2024-cdbg-nofa.pdf" TargetMode="External"/><Relationship Id="rId10" Type="http://schemas.openxmlformats.org/officeDocument/2006/relationships/endnotes" Target="endnotes.xml"/><Relationship Id="rId19" Type="http://schemas.openxmlformats.org/officeDocument/2006/relationships/hyperlink" Target="mailto:CDBG@hcd.ca.gov" TargetMode="External"/><Relationship Id="rId31" Type="http://schemas.openxmlformats.org/officeDocument/2006/relationships/header" Target="header3.xm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exchange.info/programs/acs-low-mod-summary-data/" TargetMode="External"/><Relationship Id="rId22" Type="http://schemas.openxmlformats.org/officeDocument/2006/relationships/hyperlink" Target="https://www.hudexchange.info/cdbg-colonias/colonias-history/"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www.hudexchange.info/programs/environmental-review/" TargetMode="External"/><Relationship Id="rId43"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hcd.ca.gov/sites/default/files/docs/grants-and-funding/cdbg/2024-accomplishment-matrix.pdf" TargetMode="External"/><Relationship Id="rId17" Type="http://schemas.openxmlformats.org/officeDocument/2006/relationships/hyperlink" Target="https://www.hcd.ca.gov/sites/default/files/docs/grants-and-funding/cdbg/Appendix-D-Economic-Development-Manual.pdf" TargetMode="External"/><Relationship Id="rId25" Type="http://schemas.openxmlformats.org/officeDocument/2006/relationships/hyperlink" Target="https://leginfo.legislature.ca.gov/faces/codes_displaySection.xhtml?lawCode=HSC&amp;sectionNum=50827." TargetMode="External"/><Relationship Id="rId33" Type="http://schemas.openxmlformats.org/officeDocument/2006/relationships/hyperlink" Target="https://www.hcd.ca.gov/sites/default/files/docs/grants-and-funding/cdbg/2024-cdbg-nofa.pdf" TargetMode="External"/><Relationship Id="rId38" Type="http://schemas.openxmlformats.org/officeDocument/2006/relationships/hyperlink" Target="https://www.hudexchange.info/resource/4707/environmental-review-record-related-federal-laws-and-authorities-worksheets/" TargetMode="External"/><Relationship Id="rId46" Type="http://schemas.openxmlformats.org/officeDocument/2006/relationships/fontTable" Target="fontTable.xml"/><Relationship Id="rId20" Type="http://schemas.openxmlformats.org/officeDocument/2006/relationships/hyperlink" Target="https://www.hcd.ca.gov/grants-funding/active-funding/docs/3_nofa_rental_project_application_developer_capacity_form_2019.xlsx" TargetMode="External"/><Relationship Id="rId41" Type="http://schemas.openxmlformats.org/officeDocument/2006/relationships/hyperlink" Target="https://www.hcd.ca.gov/planning-and-community-development/affirmatively-furthering-fair-hou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754\OneDrive%20-%20ICF\Brand\NEW%20BRAND\Documents\ICF%20Report%20Template%20ltr%20DMSans%20document.dotx" TargetMode="External"/></Relationships>
</file>

<file path=word/theme/theme1.xml><?xml version="1.0" encoding="utf-8"?>
<a:theme xmlns:a="http://schemas.openxmlformats.org/drawingml/2006/main" name="Office Theme">
  <a:themeElements>
    <a:clrScheme name="Custom 16">
      <a:dk1>
        <a:srgbClr val="F69B11"/>
      </a:dk1>
      <a:lt1>
        <a:srgbClr val="FFFFFF"/>
      </a:lt1>
      <a:dk2>
        <a:srgbClr val="3396C0"/>
      </a:dk2>
      <a:lt2>
        <a:srgbClr val="44A92E"/>
      </a:lt2>
      <a:accent1>
        <a:srgbClr val="F69B11"/>
      </a:accent1>
      <a:accent2>
        <a:srgbClr val="EA1011"/>
      </a:accent2>
      <a:accent3>
        <a:srgbClr val="B4C142"/>
      </a:accent3>
      <a:accent4>
        <a:srgbClr val="F8F518"/>
      </a:accent4>
      <a:accent5>
        <a:srgbClr val="D0E8DF"/>
      </a:accent5>
      <a:accent6>
        <a:srgbClr val="1A468C"/>
      </a:accent6>
      <a:hlink>
        <a:srgbClr val="1A468C"/>
      </a:hlink>
      <a:folHlink>
        <a:srgbClr val="800080"/>
      </a:folHlink>
    </a:clrScheme>
    <a:fontScheme name="ICF 2021">
      <a:majorFont>
        <a:latin typeface="DM Sans Bold"/>
        <a:ea typeface=""/>
        <a:cs typeface=""/>
      </a:majorFont>
      <a:minorFont>
        <a:latin typeface="DM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C6C357B3706408A84B89C82F33D6F" ma:contentTypeVersion="22" ma:contentTypeDescription="Create a new document." ma:contentTypeScope="" ma:versionID="b8a830fe6bcd9013eb38bcd91cd13db6">
  <xsd:schema xmlns:xsd="http://www.w3.org/2001/XMLSchema" xmlns:xs="http://www.w3.org/2001/XMLSchema" xmlns:p="http://schemas.microsoft.com/office/2006/metadata/properties" xmlns:ns1="http://schemas.microsoft.com/sharepoint/v3" xmlns:ns2="acb6a670-bfe1-44ff-b796-4bc80dd19211" xmlns:ns3="88c35d46-fb00-43c0-88f7-718d059ec32e" xmlns:ns4="http://schemas.microsoft.com/sharepoint/v4" targetNamespace="http://schemas.microsoft.com/office/2006/metadata/properties" ma:root="true" ma:fieldsID="8cf15ba6f51cfa8ec263761226903354" ns1:_="" ns2:_="" ns3:_="" ns4:_="">
    <xsd:import namespace="http://schemas.microsoft.com/sharepoint/v3"/>
    <xsd:import namespace="acb6a670-bfe1-44ff-b796-4bc80dd19211"/>
    <xsd:import namespace="88c35d46-fb00-43c0-88f7-718d059ec32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4:IconOverlay" minOccurs="0"/>
                <xsd:element ref="ns2:Tes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6a670-bfe1-44ff-b796-4bc80dd19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est" ma:index="26" nillable="true" ma:displayName="Folder Description" ma:format="Dropdown" ma:internalName="Test">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35d46-fb00-43c0-88f7-718d059ec3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647a3a-f80d-48ab-92c3-aecfd27374a0}" ma:internalName="TaxCatchAll" ma:showField="CatchAllData" ma:web="88c35d46-fb00-43c0-88f7-718d059ec3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8c35d46-fb00-43c0-88f7-718d059ec32e" xsi:nil="true"/>
    <lcf76f155ced4ddcb4097134ff3c332f xmlns="acb6a670-bfe1-44ff-b796-4bc80dd19211">
      <Terms xmlns="http://schemas.microsoft.com/office/infopath/2007/PartnerControls"/>
    </lcf76f155ced4ddcb4097134ff3c332f>
    <IconOverlay xmlns="http://schemas.microsoft.com/sharepoint/v4" xsi:nil="true"/>
    <Test xmlns="acb6a670-bfe1-44ff-b796-4bc80dd1921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7ECD9-363E-452D-83F3-CD6960E69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b6a670-bfe1-44ff-b796-4bc80dd19211"/>
    <ds:schemaRef ds:uri="88c35d46-fb00-43c0-88f7-718d059ec3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FB5553-BCF1-481C-93F2-0A85B03B1B0B}">
  <ds:schemaRefs>
    <ds:schemaRef ds:uri="http://www.w3.org/XML/1998/namespace"/>
    <ds:schemaRef ds:uri="http://purl.org/dc/dcmitype/"/>
    <ds:schemaRef ds:uri="http://schemas.microsoft.com/office/2006/metadata/properties"/>
    <ds:schemaRef ds:uri="http://schemas.microsoft.com/office/infopath/2007/PartnerControls"/>
    <ds:schemaRef ds:uri="http://purl.org/dc/terms/"/>
    <ds:schemaRef ds:uri="acb6a670-bfe1-44ff-b796-4bc80dd19211"/>
    <ds:schemaRef ds:uri="http://schemas.openxmlformats.org/package/2006/metadata/core-properties"/>
    <ds:schemaRef ds:uri="http://schemas.microsoft.com/office/2006/documentManagement/types"/>
    <ds:schemaRef ds:uri="http://purl.org/dc/elements/1.1/"/>
    <ds:schemaRef ds:uri="88c35d46-fb00-43c0-88f7-718d059ec32e"/>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A7667037-9C79-4E17-90BC-2C937F2ED933}">
  <ds:schemaRefs>
    <ds:schemaRef ds:uri="http://schemas.openxmlformats.org/officeDocument/2006/bibliography"/>
  </ds:schemaRefs>
</ds:datastoreItem>
</file>

<file path=customXml/itemProps4.xml><?xml version="1.0" encoding="utf-8"?>
<ds:datastoreItem xmlns:ds="http://schemas.openxmlformats.org/officeDocument/2006/customXml" ds:itemID="{FECCAAE9-0FFD-4095-9F5E-757924562555}">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ICF Report Template ltr DMSans document</Template>
  <TotalTime>1330</TotalTime>
  <Pages>27</Pages>
  <Words>5912</Words>
  <Characters>33466</Characters>
  <Application>Microsoft Office Word</Application>
  <DocSecurity>0</DocSecurity>
  <Lines>836</Lines>
  <Paragraphs>667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38711</CharactersWithSpaces>
  <SharedDoc>false</SharedDoc>
  <HLinks>
    <vt:vector size="114" baseType="variant">
      <vt:variant>
        <vt:i4>7077972</vt:i4>
      </vt:variant>
      <vt:variant>
        <vt:i4>42</vt:i4>
      </vt:variant>
      <vt:variant>
        <vt:i4>0</vt:i4>
      </vt:variant>
      <vt:variant>
        <vt:i4>5</vt:i4>
      </vt:variant>
      <vt:variant>
        <vt:lpwstr>https://leginfo.legislature.ca.gov/faces/codes_displaySection.xhtml?sectionNum=50828.&amp;nodeTreePath=35.2.38&amp;lawCode=HSC</vt:lpwstr>
      </vt:variant>
      <vt:variant>
        <vt:lpwstr/>
      </vt:variant>
      <vt:variant>
        <vt:i4>5111928</vt:i4>
      </vt:variant>
      <vt:variant>
        <vt:i4>39</vt:i4>
      </vt:variant>
      <vt:variant>
        <vt:i4>0</vt:i4>
      </vt:variant>
      <vt:variant>
        <vt:i4>5</vt:i4>
      </vt:variant>
      <vt:variant>
        <vt:lpwstr>https://leginfo.legislature.ca.gov/faces/codes_displaySection.xhtml?lawCode=HSC&amp;sectionNum=50827.</vt:lpwstr>
      </vt:variant>
      <vt:variant>
        <vt:lpwstr/>
      </vt:variant>
      <vt:variant>
        <vt:i4>4325432</vt:i4>
      </vt:variant>
      <vt:variant>
        <vt:i4>36</vt:i4>
      </vt:variant>
      <vt:variant>
        <vt:i4>0</vt:i4>
      </vt:variant>
      <vt:variant>
        <vt:i4>5</vt:i4>
      </vt:variant>
      <vt:variant>
        <vt:lpwstr>https://www.hud.gov/program_offices/general_counsel/build_america_buy_america/waiver</vt:lpwstr>
      </vt:variant>
      <vt:variant>
        <vt:lpwstr>SpecificWaivers</vt:lpwstr>
      </vt:variant>
      <vt:variant>
        <vt:i4>3997808</vt:i4>
      </vt:variant>
      <vt:variant>
        <vt:i4>33</vt:i4>
      </vt:variant>
      <vt:variant>
        <vt:i4>0</vt:i4>
      </vt:variant>
      <vt:variant>
        <vt:i4>5</vt:i4>
      </vt:variant>
      <vt:variant>
        <vt:lpwstr>https://www.hudexchange.info/programs/baba/</vt:lpwstr>
      </vt:variant>
      <vt:variant>
        <vt:lpwstr/>
      </vt:variant>
      <vt:variant>
        <vt:i4>4784204</vt:i4>
      </vt:variant>
      <vt:variant>
        <vt:i4>30</vt:i4>
      </vt:variant>
      <vt:variant>
        <vt:i4>0</vt:i4>
      </vt:variant>
      <vt:variant>
        <vt:i4>5</vt:i4>
      </vt:variant>
      <vt:variant>
        <vt:lpwstr>https://www.hudexchange.info/cdbg-colonias/colonias-history/</vt:lpwstr>
      </vt:variant>
      <vt:variant>
        <vt:lpwstr/>
      </vt:variant>
      <vt:variant>
        <vt:i4>5963847</vt:i4>
      </vt:variant>
      <vt:variant>
        <vt:i4>27</vt:i4>
      </vt:variant>
      <vt:variant>
        <vt:i4>0</vt:i4>
      </vt:variant>
      <vt:variant>
        <vt:i4>5</vt:i4>
      </vt:variant>
      <vt:variant>
        <vt:lpwstr>https://www.hcd.ca.gov/grants-funding/active-funding/docs/3_nofa_rental_project_application_developer_capacity_form_2019.xlsx</vt:lpwstr>
      </vt:variant>
      <vt:variant>
        <vt:lpwstr/>
      </vt:variant>
      <vt:variant>
        <vt:i4>1966183</vt:i4>
      </vt:variant>
      <vt:variant>
        <vt:i4>24</vt:i4>
      </vt:variant>
      <vt:variant>
        <vt:i4>0</vt:i4>
      </vt:variant>
      <vt:variant>
        <vt:i4>5</vt:i4>
      </vt:variant>
      <vt:variant>
        <vt:lpwstr>mailto:CDBG@hcd.ca.gov</vt:lpwstr>
      </vt:variant>
      <vt:variant>
        <vt:lpwstr/>
      </vt:variant>
      <vt:variant>
        <vt:i4>1966183</vt:i4>
      </vt:variant>
      <vt:variant>
        <vt:i4>21</vt:i4>
      </vt:variant>
      <vt:variant>
        <vt:i4>0</vt:i4>
      </vt:variant>
      <vt:variant>
        <vt:i4>5</vt:i4>
      </vt:variant>
      <vt:variant>
        <vt:lpwstr>mailto:CDBG@hcd.ca.gov</vt:lpwstr>
      </vt:variant>
      <vt:variant>
        <vt:lpwstr/>
      </vt:variant>
      <vt:variant>
        <vt:i4>7471223</vt:i4>
      </vt:variant>
      <vt:variant>
        <vt:i4>18</vt:i4>
      </vt:variant>
      <vt:variant>
        <vt:i4>0</vt:i4>
      </vt:variant>
      <vt:variant>
        <vt:i4>5</vt:i4>
      </vt:variant>
      <vt:variant>
        <vt:lpwstr>https://www.hcd.ca.gov/sites/default/files/docs/grants-and-funding/cdbg/Appendix-D-Economic-Development-Manual.pdf</vt:lpwstr>
      </vt:variant>
      <vt:variant>
        <vt:lpwstr/>
      </vt:variant>
      <vt:variant>
        <vt:i4>2818094</vt:i4>
      </vt:variant>
      <vt:variant>
        <vt:i4>15</vt:i4>
      </vt:variant>
      <vt:variant>
        <vt:i4>0</vt:i4>
      </vt:variant>
      <vt:variant>
        <vt:i4>5</vt:i4>
      </vt:variant>
      <vt:variant>
        <vt:lpwstr>https://www.hcd.ca.gov/sites/default/files/docs/grants-and-funding/cdbg/cdbg-chapter-5-procurement.pdf</vt:lpwstr>
      </vt:variant>
      <vt:variant>
        <vt:lpwstr/>
      </vt:variant>
      <vt:variant>
        <vt:i4>4063279</vt:i4>
      </vt:variant>
      <vt:variant>
        <vt:i4>12</vt:i4>
      </vt:variant>
      <vt:variant>
        <vt:i4>0</vt:i4>
      </vt:variant>
      <vt:variant>
        <vt:i4>5</vt:i4>
      </vt:variant>
      <vt:variant>
        <vt:lpwstr>https://hud.maps.arcgis.com/home/item.html?id=ffd0597e8af24f88b501b7e7f326bedd</vt:lpwstr>
      </vt:variant>
      <vt:variant>
        <vt:lpwstr/>
      </vt:variant>
      <vt:variant>
        <vt:i4>3407974</vt:i4>
      </vt:variant>
      <vt:variant>
        <vt:i4>9</vt:i4>
      </vt:variant>
      <vt:variant>
        <vt:i4>0</vt:i4>
      </vt:variant>
      <vt:variant>
        <vt:i4>5</vt:i4>
      </vt:variant>
      <vt:variant>
        <vt:lpwstr>https://www.hudexchange.info/programs/acs-low-mod-summary-data/</vt:lpwstr>
      </vt:variant>
      <vt:variant>
        <vt:lpwstr/>
      </vt:variant>
      <vt:variant>
        <vt:i4>7798791</vt:i4>
      </vt:variant>
      <vt:variant>
        <vt:i4>6</vt:i4>
      </vt:variant>
      <vt:variant>
        <vt:i4>0</vt:i4>
      </vt:variant>
      <vt:variant>
        <vt:i4>5</vt:i4>
      </vt:variant>
      <vt:variant>
        <vt:lpwstr>https://gn.ecivis.com/GO/gn_redir/T/1m549lbjv0y7o</vt:lpwstr>
      </vt:variant>
      <vt:variant>
        <vt:lpwstr/>
      </vt:variant>
      <vt:variant>
        <vt:i4>3473413</vt:i4>
      </vt:variant>
      <vt:variant>
        <vt:i4>3</vt:i4>
      </vt:variant>
      <vt:variant>
        <vt:i4>0</vt:i4>
      </vt:variant>
      <vt:variant>
        <vt:i4>5</vt:i4>
      </vt:variant>
      <vt:variant>
        <vt:lpwstr>https://gn.ecivis.com/GO/srmng_downloadSolicitationFileExt/SOLICITATIONFILEID/ejQ549lgmaw~</vt:lpwstr>
      </vt:variant>
      <vt:variant>
        <vt:lpwstr/>
      </vt:variant>
      <vt:variant>
        <vt:i4>4325464</vt:i4>
      </vt:variant>
      <vt:variant>
        <vt:i4>0</vt:i4>
      </vt:variant>
      <vt:variant>
        <vt:i4>0</vt:i4>
      </vt:variant>
      <vt:variant>
        <vt:i4>5</vt:i4>
      </vt:variant>
      <vt:variant>
        <vt:lpwstr>https://files.hudexchange.info/resources/documents/Basically-CDBG-Chapter-13-Performance-Measurement.pdf</vt:lpwstr>
      </vt:variant>
      <vt:variant>
        <vt:lpwstr/>
      </vt:variant>
      <vt:variant>
        <vt:i4>2686982</vt:i4>
      </vt:variant>
      <vt:variant>
        <vt:i4>9</vt:i4>
      </vt:variant>
      <vt:variant>
        <vt:i4>0</vt:i4>
      </vt:variant>
      <vt:variant>
        <vt:i4>5</vt:i4>
      </vt:variant>
      <vt:variant>
        <vt:lpwstr>mailto:Genie.Lee@hcd.ca.gov</vt:lpwstr>
      </vt:variant>
      <vt:variant>
        <vt:lpwstr/>
      </vt:variant>
      <vt:variant>
        <vt:i4>2686982</vt:i4>
      </vt:variant>
      <vt:variant>
        <vt:i4>6</vt:i4>
      </vt:variant>
      <vt:variant>
        <vt:i4>0</vt:i4>
      </vt:variant>
      <vt:variant>
        <vt:i4>5</vt:i4>
      </vt:variant>
      <vt:variant>
        <vt:lpwstr>mailto:Genie.Lee@hcd.ca.gov</vt:lpwstr>
      </vt:variant>
      <vt:variant>
        <vt:lpwstr/>
      </vt:variant>
      <vt:variant>
        <vt:i4>4653162</vt:i4>
      </vt:variant>
      <vt:variant>
        <vt:i4>3</vt:i4>
      </vt:variant>
      <vt:variant>
        <vt:i4>0</vt:i4>
      </vt:variant>
      <vt:variant>
        <vt:i4>5</vt:i4>
      </vt:variant>
      <vt:variant>
        <vt:lpwstr>mailto:Mamie.Early@hcd.ca.gov</vt:lpwstr>
      </vt:variant>
      <vt:variant>
        <vt:lpwstr/>
      </vt:variant>
      <vt:variant>
        <vt:i4>7667781</vt:i4>
      </vt:variant>
      <vt:variant>
        <vt:i4>0</vt:i4>
      </vt:variant>
      <vt:variant>
        <vt:i4>0</vt:i4>
      </vt:variant>
      <vt:variant>
        <vt:i4>5</vt:i4>
      </vt:variant>
      <vt:variant>
        <vt:lpwstr>mailto:Susan.Holt@hcd.ca.gov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Sub Application Sample Questions</dc:title>
  <dc:subject/>
  <dc:creator>California Department Of Housing and Community Development</dc:creator>
  <cp:keywords/>
  <dc:description/>
  <cp:lastModifiedBy>Kaur, Jasveen@HCD</cp:lastModifiedBy>
  <cp:revision>9</cp:revision>
  <cp:lastPrinted>2023-09-13T02:26:00Z</cp:lastPrinted>
  <dcterms:created xsi:type="dcterms:W3CDTF">2024-09-11T21:56:00Z</dcterms:created>
  <dcterms:modified xsi:type="dcterms:W3CDTF">2024-09-12T22:23:00Z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0x010100505C6C357B3706408A84B89C82F33D6F</vt:lpwstr>
  </property>
  <property fmtid="{D5CDD505-2E9C-101B-9397-08002B2CF9AE}" pid="3" name="_dlc_DocIdItemGuid">
    <vt:lpwstr>a9961e21-598a-44c9-8535-5992cc65c1b7</vt:lpwstr>
  </property>
  <property fmtid="{D5CDD505-2E9C-101B-9397-08002B2CF9AE}" pid="4" name="Order">
    <vt:r8>110200</vt:r8>
  </property>
  <property fmtid="{D5CDD505-2E9C-101B-9397-08002B2CF9AE}" pid="5" name="_ExtendedDescription">
    <vt:lpwstr/>
  </property>
  <property fmtid="{D5CDD505-2E9C-101B-9397-08002B2CF9AE}" pid="6" name="MediaServiceImageTags">
    <vt:lpwstr/>
  </property>
</Properties>
</file>